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4512A2" w:rsidP="00D4324F">
      <w:pPr>
        <w:spacing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Jednání č. 9</w:t>
      </w:r>
    </w:p>
    <w:p w:rsidR="006015F9" w:rsidRDefault="006015F9">
      <w:pPr>
        <w:spacing w:line="240" w:lineRule="auto"/>
        <w:jc w:val="center"/>
      </w:pPr>
      <w:bookmarkStart w:id="0" w:name="_GoBack"/>
      <w:bookmarkEnd w:id="0"/>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Pr="000461FD">
        <w:rPr>
          <w:rFonts w:ascii="Times New Roman" w:eastAsia="Times New Roman" w:hAnsi="Times New Roman" w:cs="Times New Roman"/>
          <w:sz w:val="28"/>
        </w:rPr>
        <w:t>2</w:t>
      </w:r>
      <w:r w:rsidR="004512A2">
        <w:rPr>
          <w:rFonts w:ascii="Times New Roman" w:eastAsia="Times New Roman" w:hAnsi="Times New Roman" w:cs="Times New Roman"/>
          <w:sz w:val="28"/>
        </w:rPr>
        <w:t>4</w:t>
      </w:r>
      <w:r w:rsidRPr="000461FD">
        <w:rPr>
          <w:rFonts w:ascii="Times New Roman" w:eastAsia="Times New Roman" w:hAnsi="Times New Roman" w:cs="Times New Roman"/>
          <w:sz w:val="28"/>
        </w:rPr>
        <w:t xml:space="preserve">. </w:t>
      </w:r>
      <w:r w:rsidR="004512A2">
        <w:rPr>
          <w:rFonts w:ascii="Times New Roman" w:eastAsia="Times New Roman" w:hAnsi="Times New Roman" w:cs="Times New Roman"/>
          <w:sz w:val="28"/>
        </w:rPr>
        <w:t>10</w:t>
      </w:r>
      <w:r w:rsidRPr="000461FD">
        <w:rPr>
          <w:rFonts w:ascii="Times New Roman" w:eastAsia="Times New Roman" w:hAnsi="Times New Roman" w:cs="Times New Roman"/>
          <w:sz w:val="28"/>
        </w:rPr>
        <w:t xml:space="preserve"> 201</w:t>
      </w:r>
      <w:r w:rsidR="004512A2">
        <w:rPr>
          <w:rFonts w:ascii="Times New Roman" w:eastAsia="Times New Roman" w:hAnsi="Times New Roman" w:cs="Times New Roman"/>
          <w:sz w:val="28"/>
        </w:rPr>
        <w:t>7</w:t>
      </w:r>
    </w:p>
    <w:p w:rsidR="00F31172" w:rsidRDefault="00F31172" w:rsidP="006B7C5F">
      <w:pPr>
        <w:spacing w:line="240" w:lineRule="auto"/>
        <w:rPr>
          <w:rFonts w:ascii="Times New Roman" w:eastAsia="Times New Roman" w:hAnsi="Times New Roman" w:cs="Times New Roman"/>
          <w:sz w:val="28"/>
        </w:rPr>
      </w:pPr>
    </w:p>
    <w:p w:rsidR="00F31172"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sidR="00AE33B1">
        <w:rPr>
          <w:rFonts w:ascii="Times New Roman" w:eastAsia="Times New Roman" w:hAnsi="Times New Roman" w:cs="Times New Roman"/>
          <w:sz w:val="28"/>
        </w:rPr>
        <w:tab/>
        <w:t>5</w:t>
      </w:r>
    </w:p>
    <w:p w:rsidR="000461FD" w:rsidRDefault="000461FD" w:rsidP="006B7C5F">
      <w:pPr>
        <w:spacing w:line="240" w:lineRule="auto"/>
        <w:rPr>
          <w:rFonts w:ascii="Times New Roman" w:eastAsia="Times New Roman" w:hAnsi="Times New Roman" w:cs="Times New Roman"/>
          <w:sz w:val="28"/>
        </w:rPr>
      </w:pPr>
    </w:p>
    <w:p w:rsidR="006B7C5F" w:rsidRPr="006B7C5F" w:rsidRDefault="000461FD" w:rsidP="006B7C5F">
      <w:pPr>
        <w:pStyle w:val="Odstavecseseznamem"/>
        <w:spacing w:after="0" w:line="240" w:lineRule="auto"/>
        <w:ind w:left="0"/>
        <w:rPr>
          <w:rFonts w:ascii="Times New Roman" w:eastAsia="Times New Roman" w:hAnsi="Times New Roman"/>
          <w:color w:val="000000"/>
          <w:sz w:val="28"/>
          <w:szCs w:val="20"/>
          <w:lang w:eastAsia="cs-CZ"/>
        </w:rPr>
      </w:pPr>
      <w:r w:rsidRPr="000461FD">
        <w:rPr>
          <w:rFonts w:ascii="Times New Roman" w:eastAsia="Times New Roman" w:hAnsi="Times New Roman"/>
          <w:b/>
          <w:sz w:val="28"/>
        </w:rPr>
        <w:t>Předmět jednání:</w:t>
      </w:r>
      <w:r>
        <w:rPr>
          <w:rFonts w:ascii="Times New Roman" w:eastAsia="Times New Roman" w:hAnsi="Times New Roman"/>
          <w:sz w:val="28"/>
        </w:rPr>
        <w:tab/>
      </w:r>
      <w:r w:rsidR="006B7C5F" w:rsidRPr="006B7C5F">
        <w:rPr>
          <w:rFonts w:ascii="Times New Roman" w:eastAsia="Times New Roman" w:hAnsi="Times New Roman"/>
          <w:color w:val="000000"/>
          <w:sz w:val="28"/>
          <w:szCs w:val="20"/>
          <w:lang w:eastAsia="cs-CZ"/>
        </w:rPr>
        <w:t>Informace z jednání Národní stálé konference</w:t>
      </w:r>
    </w:p>
    <w:p w:rsidR="006015F9" w:rsidRDefault="006015F9" w:rsidP="006B7C5F">
      <w:pPr>
        <w:spacing w:line="240" w:lineRule="auto"/>
      </w:pPr>
    </w:p>
    <w:p w:rsidR="006015F9" w:rsidRDefault="004F6236" w:rsidP="006B7C5F">
      <w:pPr>
        <w:spacing w:line="240" w:lineRule="auto"/>
        <w:ind w:left="2160" w:hanging="2160"/>
      </w:pPr>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6015F9" w:rsidRDefault="006015F9" w:rsidP="006B7C5F">
      <w:pPr>
        <w:spacing w:line="240" w:lineRule="auto"/>
      </w:pPr>
    </w:p>
    <w:p w:rsidR="006015F9" w:rsidRDefault="006015F9">
      <w:pPr>
        <w:spacing w:line="240" w:lineRule="auto"/>
      </w:pPr>
    </w:p>
    <w:p w:rsidR="006015F9" w:rsidRDefault="006015F9">
      <w:pPr>
        <w:spacing w:line="240" w:lineRule="auto"/>
      </w:pPr>
    </w:p>
    <w:p w:rsidR="006015F9" w:rsidRDefault="006015F9">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6015F9" w:rsidRDefault="006015F9">
      <w:pPr>
        <w:tabs>
          <w:tab w:val="left" w:pos="360"/>
        </w:tabs>
        <w:spacing w:line="240" w:lineRule="auto"/>
        <w:jc w:val="both"/>
      </w:pPr>
    </w:p>
    <w:p w:rsidR="006015F9" w:rsidRPr="000461FD" w:rsidRDefault="00D4324F">
      <w:pPr>
        <w:tabs>
          <w:tab w:val="left" w:pos="360"/>
        </w:tabs>
        <w:spacing w:line="240" w:lineRule="auto"/>
        <w:jc w:val="both"/>
        <w:rPr>
          <w:sz w:val="24"/>
          <w:szCs w:val="24"/>
        </w:rPr>
      </w:pPr>
      <w:r w:rsidRPr="000461FD">
        <w:rPr>
          <w:rFonts w:ascii="Times New Roman" w:eastAsia="Times New Roman" w:hAnsi="Times New Roman" w:cs="Times New Roman"/>
          <w:b/>
          <w:sz w:val="24"/>
          <w:szCs w:val="24"/>
        </w:rPr>
        <w:t>Regionální stálá konference</w:t>
      </w:r>
      <w:r w:rsidR="004F6236" w:rsidRPr="000461FD">
        <w:rPr>
          <w:rFonts w:ascii="Times New Roman" w:eastAsia="Times New Roman" w:hAnsi="Times New Roman" w:cs="Times New Roman"/>
          <w:b/>
          <w:sz w:val="24"/>
          <w:szCs w:val="24"/>
        </w:rPr>
        <w:t xml:space="preserve"> Karlovarského kraje</w:t>
      </w:r>
    </w:p>
    <w:p w:rsidR="006015F9" w:rsidRPr="000461FD" w:rsidRDefault="006015F9">
      <w:pPr>
        <w:tabs>
          <w:tab w:val="left" w:pos="360"/>
        </w:tabs>
        <w:spacing w:line="240" w:lineRule="auto"/>
        <w:jc w:val="both"/>
        <w:rPr>
          <w:sz w:val="24"/>
          <w:szCs w:val="24"/>
        </w:rPr>
      </w:pPr>
    </w:p>
    <w:p w:rsidR="006015F9" w:rsidRPr="000461FD" w:rsidRDefault="004F6236">
      <w:pPr>
        <w:tabs>
          <w:tab w:val="left" w:pos="360"/>
        </w:tabs>
        <w:spacing w:line="240" w:lineRule="auto"/>
        <w:ind w:left="360"/>
        <w:jc w:val="both"/>
        <w:rPr>
          <w:sz w:val="24"/>
          <w:szCs w:val="24"/>
        </w:rPr>
      </w:pPr>
      <w:r w:rsidRPr="000461FD">
        <w:rPr>
          <w:rFonts w:ascii="Times New Roman" w:eastAsia="Times New Roman" w:hAnsi="Times New Roman" w:cs="Times New Roman"/>
          <w:b/>
          <w:sz w:val="24"/>
          <w:szCs w:val="24"/>
        </w:rPr>
        <w:tab/>
        <w:t>•</w:t>
      </w:r>
      <w:r w:rsidRPr="000461FD">
        <w:rPr>
          <w:rFonts w:ascii="Times New Roman" w:eastAsia="Times New Roman" w:hAnsi="Times New Roman" w:cs="Times New Roman"/>
          <w:b/>
          <w:sz w:val="24"/>
          <w:szCs w:val="24"/>
        </w:rPr>
        <w:tab/>
        <w:t>bere na vědomí</w:t>
      </w:r>
    </w:p>
    <w:p w:rsidR="006015F9" w:rsidRPr="000461FD" w:rsidRDefault="006015F9">
      <w:pPr>
        <w:tabs>
          <w:tab w:val="left" w:pos="360"/>
        </w:tabs>
        <w:spacing w:line="240" w:lineRule="auto"/>
        <w:ind w:left="360"/>
        <w:jc w:val="both"/>
        <w:rPr>
          <w:rFonts w:ascii="Times New Roman" w:eastAsia="Times New Roman" w:hAnsi="Times New Roman" w:cs="Times New Roman"/>
          <w:color w:val="auto"/>
          <w:sz w:val="24"/>
          <w:szCs w:val="24"/>
          <w:lang w:val="x-none" w:eastAsia="x-none"/>
        </w:rPr>
      </w:pPr>
    </w:p>
    <w:p w:rsidR="006015F9" w:rsidRPr="000461FD" w:rsidRDefault="000461FD">
      <w:pPr>
        <w:keepNext/>
        <w:spacing w:line="240" w:lineRule="auto"/>
        <w:rPr>
          <w:rFonts w:ascii="Times New Roman" w:eastAsia="Times New Roman" w:hAnsi="Times New Roman" w:cs="Times New Roman"/>
          <w:color w:val="auto"/>
          <w:sz w:val="24"/>
          <w:szCs w:val="24"/>
          <w:lang w:eastAsia="x-none"/>
        </w:rPr>
      </w:pPr>
      <w:r w:rsidRPr="000461FD">
        <w:rPr>
          <w:rFonts w:ascii="Times New Roman" w:eastAsia="Times New Roman" w:hAnsi="Times New Roman" w:cs="Times New Roman"/>
          <w:color w:val="auto"/>
          <w:sz w:val="24"/>
          <w:szCs w:val="24"/>
          <w:lang w:val="x-none" w:eastAsia="x-none"/>
        </w:rPr>
        <w:tab/>
        <w:t xml:space="preserve">Informaci </w:t>
      </w:r>
      <w:r w:rsidR="006B7C5F">
        <w:rPr>
          <w:rFonts w:ascii="Times New Roman" w:eastAsia="Times New Roman" w:hAnsi="Times New Roman" w:cs="Times New Roman"/>
          <w:color w:val="auto"/>
          <w:sz w:val="24"/>
          <w:szCs w:val="24"/>
          <w:lang w:eastAsia="x-none"/>
        </w:rPr>
        <w:t xml:space="preserve">z jednání </w:t>
      </w:r>
      <w:r w:rsidR="009C4DE3">
        <w:rPr>
          <w:rFonts w:ascii="Times New Roman" w:eastAsia="Times New Roman" w:hAnsi="Times New Roman" w:cs="Times New Roman"/>
          <w:color w:val="auto"/>
          <w:sz w:val="24"/>
          <w:szCs w:val="24"/>
          <w:lang w:eastAsia="x-none"/>
        </w:rPr>
        <w:t xml:space="preserve">7. </w:t>
      </w:r>
      <w:r w:rsidR="006B7C5F">
        <w:rPr>
          <w:rFonts w:ascii="Times New Roman" w:eastAsia="Times New Roman" w:hAnsi="Times New Roman" w:cs="Times New Roman"/>
          <w:color w:val="auto"/>
          <w:sz w:val="24"/>
          <w:szCs w:val="24"/>
          <w:lang w:eastAsia="x-none"/>
        </w:rPr>
        <w:t>Národní stálé konference</w:t>
      </w:r>
      <w:r w:rsidRPr="000461FD">
        <w:rPr>
          <w:rFonts w:ascii="Times New Roman" w:eastAsia="Times New Roman" w:hAnsi="Times New Roman" w:cs="Times New Roman"/>
          <w:color w:val="auto"/>
          <w:sz w:val="24"/>
          <w:szCs w:val="24"/>
          <w:lang w:eastAsia="x-none"/>
        </w:rPr>
        <w:t>.</w:t>
      </w:r>
    </w:p>
    <w:p w:rsidR="006015F9" w:rsidRDefault="006015F9">
      <w:pPr>
        <w:spacing w:line="240" w:lineRule="auto"/>
        <w:jc w:val="both"/>
      </w:pPr>
    </w:p>
    <w:p w:rsidR="006015F9" w:rsidRDefault="006015F9">
      <w:pPr>
        <w:spacing w:line="240" w:lineRule="auto"/>
        <w:jc w:val="both"/>
      </w:pPr>
    </w:p>
    <w:p w:rsidR="006015F9" w:rsidRDefault="006015F9">
      <w:pPr>
        <w:spacing w:line="240" w:lineRule="auto"/>
        <w:jc w:val="both"/>
      </w:pPr>
    </w:p>
    <w:p w:rsidR="006015F9" w:rsidRDefault="004F6236">
      <w:r>
        <w:br w:type="page"/>
      </w:r>
    </w:p>
    <w:p w:rsidR="006015F9" w:rsidRDefault="006015F9">
      <w:pPr>
        <w:spacing w:line="240" w:lineRule="auto"/>
      </w:pPr>
    </w:p>
    <w:p w:rsidR="006015F9" w:rsidRDefault="004F6236" w:rsidP="00624D7F">
      <w:pPr>
        <w:keepNext/>
      </w:pPr>
      <w:r>
        <w:rPr>
          <w:rFonts w:ascii="Times New Roman" w:eastAsia="Times New Roman" w:hAnsi="Times New Roman" w:cs="Times New Roman"/>
          <w:b/>
          <w:sz w:val="24"/>
          <w:u w:val="single"/>
        </w:rPr>
        <w:t>Důvodová zpráva</w:t>
      </w:r>
    </w:p>
    <w:p w:rsidR="006015F9" w:rsidRDefault="006015F9" w:rsidP="00624D7F">
      <w:pPr>
        <w:jc w:val="both"/>
      </w:pPr>
    </w:p>
    <w:p w:rsidR="00624D7F" w:rsidRDefault="004F7D6D" w:rsidP="00624D7F">
      <w:pPr>
        <w:ind w:left="60"/>
        <w:jc w:val="both"/>
        <w:rPr>
          <w:rFonts w:ascii="Times New Roman" w:hAnsi="Times New Roman" w:cs="Times New Roman"/>
        </w:rPr>
      </w:pPr>
      <w:r w:rsidRPr="00624D7F">
        <w:rPr>
          <w:rFonts w:ascii="Times New Roman" w:eastAsia="Times New Roman" w:hAnsi="Times New Roman"/>
          <w:color w:val="auto"/>
          <w:szCs w:val="22"/>
          <w:lang w:eastAsia="x-none"/>
        </w:rPr>
        <w:t>Národní stálá konference</w:t>
      </w:r>
      <w:r w:rsidR="00624D7F">
        <w:rPr>
          <w:rFonts w:ascii="Times New Roman" w:eastAsia="Times New Roman" w:hAnsi="Times New Roman"/>
          <w:color w:val="auto"/>
          <w:szCs w:val="22"/>
          <w:lang w:eastAsia="x-none"/>
        </w:rPr>
        <w:t xml:space="preserve"> (dále</w:t>
      </w:r>
      <w:r w:rsidR="004512A2">
        <w:rPr>
          <w:rFonts w:ascii="Times New Roman" w:eastAsia="Times New Roman" w:hAnsi="Times New Roman"/>
          <w:color w:val="auto"/>
          <w:szCs w:val="22"/>
          <w:lang w:eastAsia="x-none"/>
        </w:rPr>
        <w:t xml:space="preserve"> jen NSK</w:t>
      </w:r>
      <w:r w:rsidR="00624D7F">
        <w:rPr>
          <w:rFonts w:ascii="Times New Roman" w:eastAsia="Times New Roman" w:hAnsi="Times New Roman"/>
          <w:color w:val="auto"/>
          <w:szCs w:val="22"/>
          <w:lang w:eastAsia="x-none"/>
        </w:rPr>
        <w:t>) je</w:t>
      </w:r>
      <w:r w:rsidRPr="00624D7F">
        <w:rPr>
          <w:rFonts w:ascii="Times New Roman" w:eastAsia="Times New Roman" w:hAnsi="Times New Roman"/>
          <w:color w:val="auto"/>
          <w:szCs w:val="22"/>
          <w:lang w:eastAsia="x-none"/>
        </w:rPr>
        <w:t xml:space="preserve"> </w:t>
      </w:r>
      <w:r w:rsidR="00624D7F" w:rsidRPr="00DA0621">
        <w:rPr>
          <w:rFonts w:ascii="Times New Roman" w:hAnsi="Times New Roman" w:cs="Times New Roman"/>
        </w:rPr>
        <w:t>základním prvkem pro nastavení a realizaci principu víceúrovňového partnerství při přípravě programového období 2014–2020</w:t>
      </w:r>
      <w:r w:rsidR="00624D7F">
        <w:rPr>
          <w:rFonts w:ascii="Times New Roman" w:hAnsi="Times New Roman" w:cs="Times New Roman"/>
        </w:rPr>
        <w:t xml:space="preserve">, </w:t>
      </w:r>
      <w:r w:rsidR="00624D7F" w:rsidRPr="00DA0621">
        <w:rPr>
          <w:rFonts w:ascii="Times New Roman" w:hAnsi="Times New Roman" w:cs="Times New Roman"/>
        </w:rPr>
        <w:t xml:space="preserve">podporu </w:t>
      </w:r>
      <w:r w:rsidR="00624D7F" w:rsidRPr="00DA0621">
        <w:rPr>
          <w:rFonts w:ascii="Times New Roman" w:eastAsiaTheme="minorHAnsi" w:hAnsi="Times New Roman" w:cs="Times New Roman"/>
        </w:rPr>
        <w:t>vzájemného dialogu partnerů napomáhajícího lepší koordinaci investičních aktivit v</w:t>
      </w:r>
      <w:r w:rsidR="00624D7F">
        <w:rPr>
          <w:rFonts w:ascii="Times New Roman" w:eastAsiaTheme="minorHAnsi" w:hAnsi="Times New Roman" w:cs="Times New Roman"/>
        </w:rPr>
        <w:t> </w:t>
      </w:r>
      <w:r w:rsidR="00624D7F" w:rsidRPr="00DA0621">
        <w:rPr>
          <w:rFonts w:ascii="Times New Roman" w:eastAsiaTheme="minorHAnsi" w:hAnsi="Times New Roman" w:cs="Times New Roman"/>
        </w:rPr>
        <w:t>území</w:t>
      </w:r>
      <w:r w:rsidR="00624D7F">
        <w:rPr>
          <w:rFonts w:ascii="Times New Roman" w:eastAsiaTheme="minorHAnsi" w:hAnsi="Times New Roman" w:cs="Times New Roman"/>
        </w:rPr>
        <w:t xml:space="preserve"> a </w:t>
      </w:r>
      <w:r w:rsidR="00624D7F" w:rsidRPr="00624D7F">
        <w:rPr>
          <w:rFonts w:ascii="Times New Roman" w:hAnsi="Times New Roman"/>
        </w:rPr>
        <w:t>pro koordinaci realizace územní dimenze</w:t>
      </w:r>
      <w:r w:rsidR="00624D7F">
        <w:rPr>
          <w:rFonts w:ascii="Times New Roman" w:hAnsi="Times New Roman"/>
        </w:rPr>
        <w:t xml:space="preserve">. </w:t>
      </w:r>
      <w:r w:rsidR="00624D7F">
        <w:rPr>
          <w:rFonts w:ascii="Times New Roman" w:hAnsi="Times New Roman" w:cs="Times New Roman"/>
        </w:rPr>
        <w:t>Byla ustavena rozhodnutím ministryně pro místní rozvoj č. 127 ze dne 14. srpna 2014.  N</w:t>
      </w:r>
      <w:r w:rsidR="00624D7F" w:rsidRPr="00DA0621">
        <w:rPr>
          <w:rFonts w:ascii="Times New Roman" w:hAnsi="Times New Roman" w:cs="Times New Roman"/>
        </w:rPr>
        <w:t xml:space="preserve">SK přispívá k zajištění vzájemné provázanosti a koordinace státu a územních partnerů při implementaci </w:t>
      </w:r>
      <w:r w:rsidR="00624D7F">
        <w:rPr>
          <w:rFonts w:ascii="Times New Roman" w:hAnsi="Times New Roman" w:cs="Times New Roman"/>
        </w:rPr>
        <w:t>územní dimenze</w:t>
      </w:r>
      <w:r w:rsidR="00624D7F" w:rsidRPr="00DA0621">
        <w:rPr>
          <w:rFonts w:ascii="Times New Roman" w:hAnsi="Times New Roman" w:cs="Times New Roman"/>
        </w:rPr>
        <w:t xml:space="preserve"> a realizaci Dohody o partnerství a programů spolufinancovaných z</w:t>
      </w:r>
      <w:r w:rsidR="00624D7F">
        <w:rPr>
          <w:rFonts w:ascii="Times New Roman" w:hAnsi="Times New Roman" w:cs="Times New Roman"/>
        </w:rPr>
        <w:t xml:space="preserve"> Evropských strukturálních a investičních </w:t>
      </w:r>
      <w:r w:rsidR="00624D7F" w:rsidRPr="00DA0621">
        <w:rPr>
          <w:rFonts w:ascii="Times New Roman" w:hAnsi="Times New Roman" w:cs="Times New Roman"/>
        </w:rPr>
        <w:t xml:space="preserve">fondů </w:t>
      </w:r>
      <w:r w:rsidR="00624D7F">
        <w:rPr>
          <w:rFonts w:ascii="Times New Roman" w:hAnsi="Times New Roman" w:cs="Times New Roman"/>
        </w:rPr>
        <w:t>(dále jen „</w:t>
      </w:r>
      <w:r w:rsidR="00624D7F" w:rsidRPr="00DA0621">
        <w:rPr>
          <w:rFonts w:ascii="Times New Roman" w:hAnsi="Times New Roman" w:cs="Times New Roman"/>
        </w:rPr>
        <w:t>ESI</w:t>
      </w:r>
      <w:r w:rsidR="00624D7F">
        <w:rPr>
          <w:rFonts w:ascii="Times New Roman" w:hAnsi="Times New Roman" w:cs="Times New Roman"/>
        </w:rPr>
        <w:t xml:space="preserve"> fondy“)</w:t>
      </w:r>
      <w:r w:rsidR="00624D7F" w:rsidRPr="00DA0621">
        <w:rPr>
          <w:rFonts w:ascii="Times New Roman" w:hAnsi="Times New Roman" w:cs="Times New Roman"/>
        </w:rPr>
        <w:t xml:space="preserve">. Mezi hlavní cíle NSK patří koordinace a sladění územní dimenze a tematického zaměření programů s promítnutím územně, prostorově koncentrovaných intervencí, které vychází ze znalostí na místní, regionální (krajské) a národní úrovni. Jde o uplatnění principu zvyšování efektivity při respektování principu „správná intervence do správného území“, s cílem harmonizace cílení a časování výzev intervencí z evropských fondů, a to jak na národní, tak na regionálních úrovních. NSK zároveň slaďuje propojení regionálních a integrovaných strategií se strategiemi na národní úrovni (např. </w:t>
      </w:r>
      <w:r w:rsidR="00624D7F">
        <w:rPr>
          <w:rFonts w:ascii="Times New Roman" w:hAnsi="Times New Roman" w:cs="Times New Roman"/>
        </w:rPr>
        <w:t>RI</w:t>
      </w:r>
      <w:r w:rsidR="00624D7F" w:rsidRPr="00DA0621">
        <w:rPr>
          <w:rFonts w:ascii="Times New Roman" w:hAnsi="Times New Roman" w:cs="Times New Roman"/>
        </w:rPr>
        <w:t>S3, Strategie sociálního začleňování 2014-2020 a další).</w:t>
      </w:r>
    </w:p>
    <w:p w:rsidR="00624D7F" w:rsidRDefault="00624D7F" w:rsidP="00624D7F">
      <w:pPr>
        <w:ind w:left="60"/>
        <w:jc w:val="both"/>
        <w:rPr>
          <w:rFonts w:ascii="Times New Roman" w:hAnsi="Times New Roman" w:cs="Times New Roman"/>
        </w:rPr>
      </w:pPr>
    </w:p>
    <w:p w:rsidR="004F7D6D" w:rsidRPr="007F3CFE" w:rsidRDefault="004F7D6D" w:rsidP="00624D7F">
      <w:pPr>
        <w:ind w:left="60"/>
        <w:jc w:val="both"/>
        <w:rPr>
          <w:rFonts w:ascii="Times New Roman" w:eastAsia="Times New Roman" w:hAnsi="Times New Roman" w:cs="Times New Roman"/>
          <w:color w:val="auto"/>
          <w:szCs w:val="22"/>
          <w:lang w:eastAsia="x-none"/>
        </w:rPr>
      </w:pPr>
      <w:r w:rsidRPr="007F3CFE">
        <w:rPr>
          <w:rFonts w:ascii="Times New Roman" w:eastAsia="Times New Roman" w:hAnsi="Times New Roman" w:cs="Times New Roman"/>
          <w:color w:val="auto"/>
          <w:szCs w:val="22"/>
          <w:lang w:eastAsia="x-none"/>
        </w:rPr>
        <w:t>Regionální stálou konferenci Karlovarského kraje zastupuje dle rozhodnutí z</w:t>
      </w:r>
      <w:r w:rsidR="004512A2">
        <w:rPr>
          <w:rFonts w:ascii="Times New Roman" w:eastAsia="Times New Roman" w:hAnsi="Times New Roman" w:cs="Times New Roman"/>
          <w:color w:val="auto"/>
          <w:szCs w:val="22"/>
          <w:lang w:eastAsia="x-none"/>
        </w:rPr>
        <w:t xml:space="preserve"> šestého </w:t>
      </w:r>
      <w:r w:rsidRPr="007F3CFE">
        <w:rPr>
          <w:rFonts w:ascii="Times New Roman" w:eastAsia="Times New Roman" w:hAnsi="Times New Roman" w:cs="Times New Roman"/>
          <w:color w:val="auto"/>
          <w:szCs w:val="22"/>
          <w:lang w:eastAsia="x-none"/>
        </w:rPr>
        <w:t>jednání dne </w:t>
      </w:r>
      <w:r w:rsidR="004512A2">
        <w:rPr>
          <w:rFonts w:ascii="Times New Roman" w:eastAsia="Times New Roman" w:hAnsi="Times New Roman" w:cs="Times New Roman"/>
          <w:color w:val="auto"/>
          <w:szCs w:val="22"/>
          <w:lang w:eastAsia="x-none"/>
        </w:rPr>
        <w:t>24</w:t>
      </w:r>
      <w:r w:rsidRPr="007F3CFE">
        <w:rPr>
          <w:rFonts w:ascii="Times New Roman" w:eastAsia="Times New Roman" w:hAnsi="Times New Roman" w:cs="Times New Roman"/>
          <w:color w:val="auto"/>
          <w:szCs w:val="22"/>
          <w:lang w:eastAsia="x-none"/>
        </w:rPr>
        <w:t xml:space="preserve">. </w:t>
      </w:r>
      <w:r w:rsidR="004512A2">
        <w:rPr>
          <w:rFonts w:ascii="Times New Roman" w:eastAsia="Times New Roman" w:hAnsi="Times New Roman" w:cs="Times New Roman"/>
          <w:color w:val="auto"/>
          <w:szCs w:val="22"/>
          <w:lang w:eastAsia="x-none"/>
        </w:rPr>
        <w:t>2</w:t>
      </w:r>
      <w:r w:rsidRPr="007F3CFE">
        <w:rPr>
          <w:rFonts w:ascii="Times New Roman" w:eastAsia="Times New Roman" w:hAnsi="Times New Roman" w:cs="Times New Roman"/>
          <w:color w:val="auto"/>
          <w:szCs w:val="22"/>
          <w:lang w:eastAsia="x-none"/>
        </w:rPr>
        <w:t>. 201</w:t>
      </w:r>
      <w:r w:rsidR="004512A2">
        <w:rPr>
          <w:rFonts w:ascii="Times New Roman" w:eastAsia="Times New Roman" w:hAnsi="Times New Roman" w:cs="Times New Roman"/>
          <w:color w:val="auto"/>
          <w:szCs w:val="22"/>
          <w:lang w:eastAsia="x-none"/>
        </w:rPr>
        <w:t>7</w:t>
      </w:r>
      <w:r w:rsidRPr="007F3CFE">
        <w:rPr>
          <w:rFonts w:ascii="Times New Roman" w:eastAsia="Times New Roman" w:hAnsi="Times New Roman" w:cs="Times New Roman"/>
          <w:color w:val="auto"/>
          <w:szCs w:val="22"/>
          <w:lang w:eastAsia="x-none"/>
        </w:rPr>
        <w:t xml:space="preserve"> v Národní stálé konferenci </w:t>
      </w:r>
      <w:r w:rsidR="004512A2" w:rsidRPr="004512A2">
        <w:rPr>
          <w:rFonts w:ascii="Times New Roman" w:hAnsi="Times New Roman" w:cs="Times New Roman"/>
          <w:szCs w:val="22"/>
        </w:rPr>
        <w:t>člen Rady Karlovarského kraje s odpovědností za regionální rozvoj</w:t>
      </w:r>
      <w:r w:rsidR="004512A2" w:rsidRPr="004512A2">
        <w:rPr>
          <w:rFonts w:ascii="Times New Roman" w:eastAsia="Times New Roman" w:hAnsi="Times New Roman" w:cs="Times New Roman"/>
          <w:color w:val="auto"/>
          <w:szCs w:val="22"/>
          <w:lang w:eastAsia="x-none"/>
        </w:rPr>
        <w:t xml:space="preserve"> </w:t>
      </w:r>
      <w:r w:rsidR="004512A2">
        <w:rPr>
          <w:rFonts w:ascii="Times New Roman" w:eastAsia="Times New Roman" w:hAnsi="Times New Roman" w:cs="Times New Roman"/>
          <w:color w:val="auto"/>
          <w:szCs w:val="22"/>
          <w:lang w:eastAsia="x-none"/>
        </w:rPr>
        <w:t>Ing. Josef Janů.</w:t>
      </w:r>
    </w:p>
    <w:p w:rsidR="004F7D6D" w:rsidRPr="007F3CFE" w:rsidRDefault="004F7D6D" w:rsidP="00732BF2">
      <w:pPr>
        <w:jc w:val="both"/>
        <w:rPr>
          <w:rFonts w:ascii="Times New Roman" w:eastAsia="Times New Roman" w:hAnsi="Times New Roman" w:cs="Times New Roman"/>
          <w:color w:val="auto"/>
          <w:szCs w:val="22"/>
          <w:lang w:eastAsia="x-none"/>
        </w:rPr>
      </w:pPr>
      <w:r w:rsidRPr="007F3CFE">
        <w:rPr>
          <w:rFonts w:ascii="Times New Roman" w:eastAsia="Times New Roman" w:hAnsi="Times New Roman" w:cs="Times New Roman"/>
          <w:color w:val="auto"/>
          <w:szCs w:val="22"/>
          <w:lang w:eastAsia="x-none"/>
        </w:rPr>
        <w:t xml:space="preserve"> </w:t>
      </w:r>
    </w:p>
    <w:p w:rsidR="00DE54BE" w:rsidRPr="007F3CFE" w:rsidRDefault="00DE54BE" w:rsidP="00732BF2">
      <w:pPr>
        <w:jc w:val="both"/>
        <w:rPr>
          <w:rFonts w:ascii="Times New Roman" w:eastAsia="Times New Roman" w:hAnsi="Times New Roman" w:cs="Times New Roman"/>
          <w:color w:val="auto"/>
          <w:szCs w:val="22"/>
          <w:lang w:eastAsia="x-none"/>
        </w:rPr>
      </w:pPr>
      <w:r w:rsidRPr="007F3CFE">
        <w:rPr>
          <w:rFonts w:ascii="Times New Roman" w:eastAsia="Times New Roman" w:hAnsi="Times New Roman" w:cs="Times New Roman"/>
          <w:color w:val="auto"/>
          <w:szCs w:val="22"/>
          <w:lang w:eastAsia="x-none"/>
        </w:rPr>
        <w:t xml:space="preserve">V období od konání </w:t>
      </w:r>
      <w:r w:rsidR="004512A2">
        <w:rPr>
          <w:rFonts w:ascii="Times New Roman" w:eastAsia="Times New Roman" w:hAnsi="Times New Roman" w:cs="Times New Roman"/>
          <w:color w:val="auto"/>
          <w:szCs w:val="22"/>
          <w:lang w:eastAsia="x-none"/>
        </w:rPr>
        <w:t>8</w:t>
      </w:r>
      <w:r w:rsidRPr="007F3CFE">
        <w:rPr>
          <w:rFonts w:ascii="Times New Roman" w:eastAsia="Times New Roman" w:hAnsi="Times New Roman" w:cs="Times New Roman"/>
          <w:color w:val="auto"/>
          <w:szCs w:val="22"/>
          <w:lang w:eastAsia="x-none"/>
        </w:rPr>
        <w:t>. jednání Regionální stálé konference Karlovarského kraje po současnost se uskutečnil</w:t>
      </w:r>
      <w:r w:rsidR="004512A2">
        <w:rPr>
          <w:rFonts w:ascii="Times New Roman" w:eastAsia="Times New Roman" w:hAnsi="Times New Roman" w:cs="Times New Roman"/>
          <w:color w:val="auto"/>
          <w:szCs w:val="22"/>
          <w:lang w:eastAsia="x-none"/>
        </w:rPr>
        <w:t>o celkem jedno jednání Národní stálé konference a to ve dnech 5. a 6. 9. 2017.</w:t>
      </w:r>
    </w:p>
    <w:p w:rsidR="00C87A1C" w:rsidRDefault="00C87A1C" w:rsidP="00C87A1C">
      <w:pPr>
        <w:pStyle w:val="Odstavecseseznamem"/>
        <w:jc w:val="both"/>
        <w:rPr>
          <w:rFonts w:ascii="Times New Roman" w:eastAsia="Times New Roman" w:hAnsi="Times New Roman"/>
          <w:lang w:eastAsia="x-none"/>
        </w:rPr>
      </w:pPr>
    </w:p>
    <w:p w:rsidR="00777AE5" w:rsidRDefault="00C87A1C" w:rsidP="00C87A1C">
      <w:pPr>
        <w:pStyle w:val="Odstavecseseznamem"/>
        <w:ind w:left="0"/>
        <w:jc w:val="both"/>
        <w:rPr>
          <w:rFonts w:ascii="Times New Roman" w:eastAsia="Times New Roman" w:hAnsi="Times New Roman"/>
          <w:lang w:eastAsia="x-none"/>
        </w:rPr>
      </w:pPr>
      <w:r>
        <w:rPr>
          <w:rFonts w:ascii="Times New Roman" w:eastAsia="Times New Roman" w:hAnsi="Times New Roman"/>
          <w:lang w:eastAsia="x-none"/>
        </w:rPr>
        <w:t xml:space="preserve">Na </w:t>
      </w:r>
      <w:r w:rsidR="00D83601">
        <w:rPr>
          <w:rFonts w:ascii="Times New Roman" w:eastAsia="Times New Roman" w:hAnsi="Times New Roman"/>
          <w:lang w:eastAsia="x-none"/>
        </w:rPr>
        <w:t>prvním dni 7. jednání</w:t>
      </w:r>
      <w:r w:rsidRPr="00C87A1C">
        <w:rPr>
          <w:rFonts w:ascii="Times New Roman" w:eastAsia="Times New Roman" w:hAnsi="Times New Roman"/>
          <w:u w:val="single"/>
          <w:lang w:eastAsia="x-none"/>
        </w:rPr>
        <w:t xml:space="preserve"> NSK dne </w:t>
      </w:r>
      <w:r w:rsidR="00D83601">
        <w:rPr>
          <w:rFonts w:ascii="Times New Roman" w:eastAsia="Times New Roman" w:hAnsi="Times New Roman"/>
          <w:u w:val="single"/>
          <w:lang w:eastAsia="x-none"/>
        </w:rPr>
        <w:t>5. 9. 2017</w:t>
      </w:r>
      <w:r>
        <w:rPr>
          <w:rFonts w:ascii="Times New Roman" w:eastAsia="Times New Roman" w:hAnsi="Times New Roman"/>
          <w:lang w:eastAsia="x-none"/>
        </w:rPr>
        <w:t xml:space="preserve"> </w:t>
      </w:r>
      <w:r w:rsidR="002C4A5F">
        <w:rPr>
          <w:rFonts w:ascii="Times New Roman" w:eastAsia="Times New Roman" w:hAnsi="Times New Roman"/>
          <w:lang w:eastAsia="x-none"/>
        </w:rPr>
        <w:t>-</w:t>
      </w:r>
      <w:r w:rsidR="002C4A5F" w:rsidRPr="002C4A5F">
        <w:rPr>
          <w:rFonts w:ascii="Times New Roman" w:eastAsia="Times New Roman" w:hAnsi="Times New Roman"/>
          <w:u w:val="single"/>
          <w:lang w:eastAsia="x-none"/>
        </w:rPr>
        <w:t>zasedání Komory regionální</w:t>
      </w:r>
      <w:r w:rsidR="002C4A5F">
        <w:rPr>
          <w:rFonts w:ascii="Times New Roman" w:eastAsia="Times New Roman" w:hAnsi="Times New Roman"/>
          <w:lang w:eastAsia="x-none"/>
        </w:rPr>
        <w:t xml:space="preserve"> -</w:t>
      </w:r>
      <w:r w:rsidR="00D83601">
        <w:rPr>
          <w:rFonts w:ascii="Times New Roman" w:eastAsia="Times New Roman" w:hAnsi="Times New Roman"/>
          <w:lang w:eastAsia="x-none"/>
        </w:rPr>
        <w:t xml:space="preserve"> </w:t>
      </w:r>
      <w:r>
        <w:rPr>
          <w:rFonts w:ascii="Times New Roman" w:eastAsia="Times New Roman" w:hAnsi="Times New Roman"/>
          <w:lang w:eastAsia="x-none"/>
        </w:rPr>
        <w:t>byl</w:t>
      </w:r>
      <w:r w:rsidR="00D83601">
        <w:rPr>
          <w:rFonts w:ascii="Times New Roman" w:eastAsia="Times New Roman" w:hAnsi="Times New Roman"/>
          <w:lang w:eastAsia="x-none"/>
        </w:rPr>
        <w:t>y ze strany MMR představeny vládou schválené dokumenty</w:t>
      </w:r>
      <w:r w:rsidR="009C4DE3">
        <w:rPr>
          <w:rFonts w:ascii="Times New Roman" w:eastAsia="Times New Roman" w:hAnsi="Times New Roman"/>
          <w:lang w:eastAsia="x-none"/>
        </w:rPr>
        <w:t xml:space="preserve"> </w:t>
      </w:r>
      <w:r w:rsidR="00D83601">
        <w:rPr>
          <w:rFonts w:ascii="Times New Roman" w:eastAsia="Times New Roman" w:hAnsi="Times New Roman"/>
          <w:lang w:eastAsia="x-none"/>
        </w:rPr>
        <w:t xml:space="preserve">- </w:t>
      </w:r>
      <w:r w:rsidR="00D83601" w:rsidRPr="00777AE5">
        <w:rPr>
          <w:rFonts w:ascii="Times New Roman" w:hAnsi="Times New Roman"/>
          <w:bCs/>
        </w:rPr>
        <w:t xml:space="preserve">zpráva o uplatňování SRR, aktualizace zásad urbánní politiky. </w:t>
      </w:r>
      <w:r w:rsidR="000C32E5">
        <w:rPr>
          <w:rFonts w:ascii="Times New Roman" w:hAnsi="Times New Roman"/>
          <w:bCs/>
        </w:rPr>
        <w:t xml:space="preserve">Dále </w:t>
      </w:r>
      <w:r w:rsidR="00777AE5" w:rsidRPr="00777AE5">
        <w:rPr>
          <w:rFonts w:ascii="Times New Roman" w:hAnsi="Times New Roman"/>
          <w:bCs/>
        </w:rPr>
        <w:t>byla zmíněna příprava programu Podpora rozvoje regionů 2019+.</w:t>
      </w:r>
      <w:r w:rsidRPr="00777AE5">
        <w:rPr>
          <w:rFonts w:ascii="Times New Roman" w:eastAsia="Times New Roman" w:hAnsi="Times New Roman"/>
          <w:lang w:eastAsia="x-none"/>
        </w:rPr>
        <w:t xml:space="preserve"> </w:t>
      </w:r>
    </w:p>
    <w:p w:rsidR="00777AE5" w:rsidRDefault="00777AE5" w:rsidP="00C87A1C">
      <w:pPr>
        <w:pStyle w:val="Odstavecseseznamem"/>
        <w:ind w:left="0"/>
        <w:jc w:val="both"/>
        <w:rPr>
          <w:rFonts w:ascii="Times New Roman" w:hAnsi="Times New Roman"/>
          <w:bCs/>
        </w:rPr>
      </w:pPr>
      <w:r w:rsidRPr="00777AE5">
        <w:rPr>
          <w:rFonts w:ascii="Times New Roman" w:hAnsi="Times New Roman"/>
          <w:bCs/>
        </w:rPr>
        <w:t>Zástupci MMR-ORP informovali, že uskutečnil</w:t>
      </w:r>
      <w:r>
        <w:rPr>
          <w:rFonts w:ascii="Times New Roman" w:hAnsi="Times New Roman"/>
          <w:bCs/>
        </w:rPr>
        <w:t>i</w:t>
      </w:r>
      <w:r w:rsidRPr="00777AE5">
        <w:rPr>
          <w:rFonts w:ascii="Times New Roman" w:hAnsi="Times New Roman"/>
          <w:bCs/>
        </w:rPr>
        <w:t xml:space="preserve"> řadu setkání s partnery (územními a z akademické sféry) především ohledně přípravy strategie regionálního rozvoje ČR 21+.</w:t>
      </w:r>
    </w:p>
    <w:p w:rsidR="00777AE5" w:rsidRDefault="00777AE5" w:rsidP="00C87A1C">
      <w:pPr>
        <w:pStyle w:val="Odstavecseseznamem"/>
        <w:ind w:left="0"/>
        <w:jc w:val="both"/>
        <w:rPr>
          <w:rFonts w:ascii="Times New Roman" w:eastAsia="Times New Roman" w:hAnsi="Times New Roman"/>
          <w:lang w:eastAsia="x-none"/>
        </w:rPr>
      </w:pPr>
      <w:r>
        <w:rPr>
          <w:rFonts w:ascii="Times New Roman" w:eastAsia="Times New Roman" w:hAnsi="Times New Roman"/>
          <w:lang w:eastAsia="x-none"/>
        </w:rPr>
        <w:t>Dalším bodem jednání bylo shrnutí základních výstupů z aktualizovaných pracovních verzí RAP a znovu byl vyzdvižen RAP jako dobrý zdroj informací pro nastavení dočerpání finančních prostředků ESIF v současném programovém období. Regionální akční plán také dobře identifikuje „bílá místa“</w:t>
      </w:r>
      <w:r w:rsidR="000634D1">
        <w:rPr>
          <w:rFonts w:ascii="Times New Roman" w:eastAsia="Times New Roman" w:hAnsi="Times New Roman"/>
          <w:lang w:eastAsia="x-none"/>
        </w:rPr>
        <w:t>.</w:t>
      </w:r>
    </w:p>
    <w:p w:rsidR="000634D1" w:rsidRDefault="000634D1" w:rsidP="00C87A1C">
      <w:pPr>
        <w:pStyle w:val="Odstavecseseznamem"/>
        <w:ind w:left="0"/>
        <w:jc w:val="both"/>
        <w:rPr>
          <w:rFonts w:ascii="Times New Roman" w:eastAsia="Times New Roman" w:hAnsi="Times New Roman"/>
          <w:lang w:eastAsia="x-none"/>
        </w:rPr>
      </w:pPr>
      <w:r>
        <w:rPr>
          <w:rFonts w:ascii="Times New Roman" w:eastAsia="Times New Roman" w:hAnsi="Times New Roman"/>
          <w:lang w:eastAsia="x-none"/>
        </w:rPr>
        <w:t>Zástupce Asociace krajů Pavel Hečko uvedl, že si Asociace provedla vlastní šetření, ze kterého vyplývá, že kraje přisuzují RSK významnou roli, daří se prostřednictvím RSK mapovat absorpční kapacitu, témata nepodporovatelná z evropských zdrojů i bariéry čerpání a daří se je předávat na Národní stálou konferenci. Je třeba aktivizovat všechny členy RSK a zajistit lepší přenos informací mezi členy RSK a organizací, kterou zastupují, aby se informace dostaly do území i touto cestou. Důvodem nízké aktivity členů RSK je zejména malý reálný dopad činnosti RSK. Asociace krajů se na úrovni komise pro regionální rozvoj, zemědělství a venkov bude těmito tématy zabývat.</w:t>
      </w:r>
    </w:p>
    <w:p w:rsidR="000634D1" w:rsidRDefault="000634D1" w:rsidP="00C87A1C">
      <w:pPr>
        <w:pStyle w:val="Odstavecseseznamem"/>
        <w:ind w:left="0"/>
        <w:jc w:val="both"/>
        <w:rPr>
          <w:rFonts w:ascii="Times New Roman" w:eastAsia="Times New Roman" w:hAnsi="Times New Roman"/>
          <w:lang w:eastAsia="x-none"/>
        </w:rPr>
      </w:pPr>
      <w:r>
        <w:rPr>
          <w:rFonts w:ascii="Times New Roman" w:eastAsia="Times New Roman" w:hAnsi="Times New Roman"/>
          <w:lang w:eastAsia="x-none"/>
        </w:rPr>
        <w:t>Dále bylo přednesena informace o sloučení výzev MAP II a implementace MAP a k navýšení její alokace.</w:t>
      </w:r>
    </w:p>
    <w:p w:rsidR="009C4DE3" w:rsidRDefault="009C4DE3" w:rsidP="00C87A1C">
      <w:pPr>
        <w:pStyle w:val="Odstavecseseznamem"/>
        <w:ind w:left="0"/>
        <w:jc w:val="both"/>
        <w:rPr>
          <w:rFonts w:ascii="Times New Roman" w:hAnsi="Times New Roman"/>
          <w:bCs/>
        </w:rPr>
      </w:pPr>
      <w:r w:rsidRPr="009C4DE3">
        <w:rPr>
          <w:rFonts w:ascii="Times New Roman" w:eastAsia="Times New Roman" w:hAnsi="Times New Roman"/>
          <w:lang w:eastAsia="x-none"/>
        </w:rPr>
        <w:t>Zástupce R</w:t>
      </w:r>
      <w:r w:rsidR="00EE2F7A">
        <w:rPr>
          <w:rFonts w:ascii="Times New Roman" w:eastAsia="Times New Roman" w:hAnsi="Times New Roman"/>
          <w:lang w:eastAsia="x-none"/>
        </w:rPr>
        <w:t>egionální stálé konference Karlovarského kraje</w:t>
      </w:r>
      <w:r w:rsidRPr="009C4DE3">
        <w:rPr>
          <w:rFonts w:ascii="Times New Roman" w:eastAsia="Times New Roman" w:hAnsi="Times New Roman"/>
          <w:lang w:eastAsia="x-none"/>
        </w:rPr>
        <w:t xml:space="preserve"> vznesl dotaz, že jsou vedeny úvahy </w:t>
      </w:r>
      <w:r w:rsidRPr="009C4DE3">
        <w:rPr>
          <w:rFonts w:ascii="Times New Roman" w:hAnsi="Times New Roman"/>
          <w:bCs/>
        </w:rPr>
        <w:t xml:space="preserve">o možných úpravách NUTS2: </w:t>
      </w:r>
      <w:r>
        <w:rPr>
          <w:rFonts w:ascii="Times New Roman" w:hAnsi="Times New Roman"/>
          <w:bCs/>
        </w:rPr>
        <w:t>„</w:t>
      </w:r>
      <w:r w:rsidRPr="009C4DE3">
        <w:rPr>
          <w:rFonts w:ascii="Times New Roman" w:hAnsi="Times New Roman"/>
          <w:bCs/>
        </w:rPr>
        <w:t>Kraje uvítají zapojení do s </w:t>
      </w:r>
      <w:r>
        <w:rPr>
          <w:rFonts w:ascii="Times New Roman" w:hAnsi="Times New Roman"/>
          <w:bCs/>
        </w:rPr>
        <w:t>tím souvisejících diskusí. V</w:t>
      </w:r>
      <w:r w:rsidRPr="009C4DE3">
        <w:rPr>
          <w:rFonts w:ascii="Times New Roman" w:hAnsi="Times New Roman"/>
          <w:bCs/>
        </w:rPr>
        <w:t xml:space="preserve"> současné době v Karlovarském kraji vnímáme závazky stávající regionální rady, které je nemá možnost plnit, protože nemá vlastní prostředky. Proto se snaží žádat kraje, aby jí byly nápomocny. Mělo by být tedy vyřešeno, kdo nese závazky regionální rady.“ Zástupkyní MMR Klárou </w:t>
      </w:r>
      <w:r>
        <w:rPr>
          <w:rFonts w:ascii="Times New Roman" w:hAnsi="Times New Roman"/>
          <w:bCs/>
        </w:rPr>
        <w:t xml:space="preserve">Dostálovou bylo sděleno, že </w:t>
      </w:r>
      <w:r>
        <w:rPr>
          <w:rFonts w:ascii="Times New Roman" w:hAnsi="Times New Roman"/>
          <w:bCs/>
        </w:rPr>
        <w:lastRenderedPageBreak/>
        <w:t>byly</w:t>
      </w:r>
      <w:r w:rsidRPr="009C4DE3">
        <w:rPr>
          <w:rFonts w:ascii="Times New Roman" w:hAnsi="Times New Roman"/>
          <w:bCs/>
        </w:rPr>
        <w:t xml:space="preserve"> dopisem vyčísleny závazky vůči regionálním radám, na které má prostředky MMR – financování z OP TP a korekce. </w:t>
      </w:r>
    </w:p>
    <w:p w:rsidR="009F3D4D" w:rsidRDefault="009F3D4D" w:rsidP="00C87A1C">
      <w:pPr>
        <w:pStyle w:val="Odstavecseseznamem"/>
        <w:ind w:left="0"/>
        <w:jc w:val="both"/>
        <w:rPr>
          <w:rFonts w:ascii="Times New Roman" w:hAnsi="Times New Roman"/>
          <w:bCs/>
        </w:rPr>
      </w:pPr>
      <w:r w:rsidRPr="00CD7399">
        <w:rPr>
          <w:rFonts w:ascii="Times New Roman" w:hAnsi="Times New Roman"/>
          <w:bCs/>
          <w:u w:val="single"/>
        </w:rPr>
        <w:t xml:space="preserve">Na komoře </w:t>
      </w:r>
      <w:r w:rsidRPr="00CD7399">
        <w:rPr>
          <w:rFonts w:ascii="Times New Roman" w:eastAsia="Times New Roman" w:hAnsi="Times New Roman"/>
          <w:u w:val="single"/>
          <w:lang w:eastAsia="x-none"/>
        </w:rPr>
        <w:t>ITI</w:t>
      </w:r>
      <w:r w:rsidRPr="009F3D4D">
        <w:rPr>
          <w:rFonts w:ascii="Times New Roman" w:eastAsia="Times New Roman" w:hAnsi="Times New Roman"/>
          <w:lang w:eastAsia="x-none"/>
        </w:rPr>
        <w:t xml:space="preserve"> (Integrované teritoriální investice) a </w:t>
      </w:r>
      <w:r w:rsidRPr="00EE2F7A">
        <w:rPr>
          <w:rFonts w:ascii="Times New Roman" w:eastAsia="Times New Roman" w:hAnsi="Times New Roman"/>
          <w:u w:val="single"/>
          <w:lang w:eastAsia="x-none"/>
        </w:rPr>
        <w:t>IPRÚ</w:t>
      </w:r>
      <w:r w:rsidRPr="009F3D4D">
        <w:rPr>
          <w:rFonts w:ascii="Times New Roman" w:eastAsia="Times New Roman" w:hAnsi="Times New Roman"/>
          <w:lang w:eastAsia="x-none"/>
        </w:rPr>
        <w:t xml:space="preserve"> (Integrované plány rozvoje měst)</w:t>
      </w:r>
      <w:r w:rsidRPr="009F3D4D">
        <w:rPr>
          <w:rFonts w:ascii="Times New Roman" w:hAnsi="Times New Roman"/>
          <w:bCs/>
        </w:rPr>
        <w:t xml:space="preserve"> </w:t>
      </w:r>
      <w:r w:rsidR="005D6335">
        <w:rPr>
          <w:rFonts w:ascii="Times New Roman" w:hAnsi="Times New Roman"/>
          <w:bCs/>
        </w:rPr>
        <w:t>byl prezentován aktuální stav implementace ITI a IPRÚ. Byla vypíchnuta výzva v rámci programu URBACT III</w:t>
      </w:r>
      <w:r w:rsidR="00EE2F7A">
        <w:rPr>
          <w:rFonts w:ascii="Times New Roman" w:hAnsi="Times New Roman"/>
          <w:bCs/>
        </w:rPr>
        <w:t xml:space="preserve"> (posílení kvality strategického řízení měst, podpora výměny zkušeností mezi evropskými městy, uplatnění a šíření znalostí spojených s udržitelným rozvojem měst)</w:t>
      </w:r>
      <w:r w:rsidR="005D6335">
        <w:rPr>
          <w:rFonts w:ascii="Times New Roman" w:hAnsi="Times New Roman"/>
          <w:bCs/>
        </w:rPr>
        <w:t>. Dále probíhala živá diskuze o větším zapojení měst do Městské agendy EU.</w:t>
      </w:r>
    </w:p>
    <w:p w:rsidR="005D6335" w:rsidRDefault="005D6335" w:rsidP="00C87A1C">
      <w:pPr>
        <w:pStyle w:val="Odstavecseseznamem"/>
        <w:ind w:left="0"/>
        <w:jc w:val="both"/>
        <w:rPr>
          <w:rFonts w:ascii="Times New Roman" w:hAnsi="Times New Roman"/>
          <w:bCs/>
        </w:rPr>
      </w:pPr>
      <w:r w:rsidRPr="002C4A5F">
        <w:rPr>
          <w:rFonts w:ascii="Times New Roman" w:hAnsi="Times New Roman"/>
          <w:bCs/>
          <w:u w:val="single"/>
        </w:rPr>
        <w:t>Komora CLLD</w:t>
      </w:r>
      <w:r>
        <w:rPr>
          <w:rFonts w:ascii="Times New Roman" w:hAnsi="Times New Roman"/>
          <w:bCs/>
        </w:rPr>
        <w:t xml:space="preserve"> se věnovala zejména hodnocení Strategií CLLD. </w:t>
      </w:r>
    </w:p>
    <w:p w:rsidR="009C4DE3" w:rsidRDefault="009C4DE3" w:rsidP="00C87A1C">
      <w:pPr>
        <w:pStyle w:val="Odstavecseseznamem"/>
        <w:ind w:left="0"/>
        <w:jc w:val="both"/>
        <w:rPr>
          <w:rFonts w:ascii="Times New Roman" w:hAnsi="Times New Roman"/>
          <w:bCs/>
        </w:rPr>
      </w:pPr>
    </w:p>
    <w:p w:rsidR="00EE2F7A" w:rsidRDefault="009C4DE3" w:rsidP="009C4DE3">
      <w:pPr>
        <w:pStyle w:val="Odstavecseseznamem"/>
        <w:ind w:left="0"/>
        <w:jc w:val="both"/>
        <w:rPr>
          <w:rFonts w:ascii="Times New Roman" w:eastAsia="Times New Roman" w:hAnsi="Times New Roman"/>
          <w:lang w:eastAsia="x-none"/>
        </w:rPr>
      </w:pPr>
      <w:r w:rsidRPr="00EE2F7A">
        <w:rPr>
          <w:rFonts w:ascii="Times New Roman" w:eastAsia="Times New Roman" w:hAnsi="Times New Roman"/>
          <w:lang w:eastAsia="x-none"/>
        </w:rPr>
        <w:t>Na druhém dni 7. jednání</w:t>
      </w:r>
      <w:r w:rsidRPr="00EE2F7A">
        <w:rPr>
          <w:rFonts w:ascii="Times New Roman" w:eastAsia="Times New Roman" w:hAnsi="Times New Roman"/>
          <w:u w:val="single"/>
          <w:lang w:eastAsia="x-none"/>
        </w:rPr>
        <w:t xml:space="preserve"> NSK dne 6. 9. 2017</w:t>
      </w:r>
      <w:r w:rsidRPr="00EE2F7A">
        <w:rPr>
          <w:rFonts w:ascii="Times New Roman" w:eastAsia="Times New Roman" w:hAnsi="Times New Roman"/>
          <w:lang w:eastAsia="x-none"/>
        </w:rPr>
        <w:t xml:space="preserve"> (Plenární zasedání) </w:t>
      </w:r>
      <w:r w:rsidR="008C34EB" w:rsidRPr="00EE2F7A">
        <w:rPr>
          <w:rFonts w:ascii="Times New Roman" w:eastAsia="Times New Roman" w:hAnsi="Times New Roman"/>
          <w:lang w:eastAsia="x-none"/>
        </w:rPr>
        <w:t xml:space="preserve">byl schválen aktualizovaný </w:t>
      </w:r>
      <w:r w:rsidR="00AE33B1" w:rsidRPr="00EE2F7A">
        <w:rPr>
          <w:rFonts w:ascii="Times New Roman" w:eastAsia="Times New Roman" w:hAnsi="Times New Roman"/>
          <w:lang w:eastAsia="x-none"/>
        </w:rPr>
        <w:t>Statut NSK, dále</w:t>
      </w:r>
      <w:r w:rsidR="008C34EB" w:rsidRPr="00EE2F7A">
        <w:rPr>
          <w:rFonts w:ascii="Times New Roman" w:eastAsia="Times New Roman" w:hAnsi="Times New Roman"/>
          <w:lang w:eastAsia="x-none"/>
        </w:rPr>
        <w:t xml:space="preserve"> byly projednány aktuální otázky vztahující se k</w:t>
      </w:r>
      <w:r w:rsidR="00B94D45" w:rsidRPr="00EE2F7A">
        <w:rPr>
          <w:rFonts w:ascii="Times New Roman" w:eastAsia="Times New Roman" w:hAnsi="Times New Roman"/>
          <w:lang w:eastAsia="x-none"/>
        </w:rPr>
        <w:t> tvorbě nové Strategie regi</w:t>
      </w:r>
      <w:r w:rsidR="000C32E5" w:rsidRPr="00EE2F7A">
        <w:rPr>
          <w:rFonts w:ascii="Times New Roman" w:eastAsia="Times New Roman" w:hAnsi="Times New Roman"/>
          <w:lang w:eastAsia="x-none"/>
        </w:rPr>
        <w:t>onálního rozvoje ČR po roce 20</w:t>
      </w:r>
      <w:r w:rsidR="00B94D45" w:rsidRPr="00EE2F7A">
        <w:rPr>
          <w:rFonts w:ascii="Times New Roman" w:eastAsia="Times New Roman" w:hAnsi="Times New Roman"/>
          <w:lang w:eastAsia="x-none"/>
        </w:rPr>
        <w:t>21+. Dále byly ze strany MMR předány informace o vývoji budoucí podoby Kohezní politiky</w:t>
      </w:r>
      <w:r w:rsidR="005D2B74" w:rsidRPr="00EE2F7A">
        <w:rPr>
          <w:rFonts w:ascii="Times New Roman" w:eastAsia="Times New Roman" w:hAnsi="Times New Roman"/>
          <w:lang w:eastAsia="x-none"/>
        </w:rPr>
        <w:t xml:space="preserve"> po roce 2020</w:t>
      </w:r>
      <w:r w:rsidR="005D6335" w:rsidRPr="00EE2F7A">
        <w:rPr>
          <w:rFonts w:ascii="Times New Roman" w:eastAsia="Times New Roman" w:hAnsi="Times New Roman"/>
          <w:lang w:eastAsia="x-none"/>
        </w:rPr>
        <w:t xml:space="preserve">. </w:t>
      </w:r>
    </w:p>
    <w:p w:rsidR="00E201E5" w:rsidRPr="00EE2F7A" w:rsidRDefault="005D6335" w:rsidP="009C4DE3">
      <w:pPr>
        <w:pStyle w:val="Odstavecseseznamem"/>
        <w:ind w:left="0"/>
        <w:jc w:val="both"/>
        <w:rPr>
          <w:rFonts w:ascii="Times New Roman" w:eastAsia="Times New Roman" w:hAnsi="Times New Roman"/>
          <w:lang w:eastAsia="x-none"/>
        </w:rPr>
      </w:pPr>
      <w:r w:rsidRPr="00EE2F7A">
        <w:rPr>
          <w:rFonts w:ascii="Times New Roman" w:eastAsia="Times New Roman" w:hAnsi="Times New Roman"/>
          <w:lang w:eastAsia="x-none"/>
        </w:rPr>
        <w:t xml:space="preserve">Proběhlo hlasování o usnesení ohledně </w:t>
      </w:r>
      <w:r w:rsidR="005D2B74" w:rsidRPr="00EE2F7A">
        <w:rPr>
          <w:rFonts w:ascii="Times New Roman" w:eastAsia="Times New Roman" w:hAnsi="Times New Roman"/>
          <w:lang w:eastAsia="x-none"/>
        </w:rPr>
        <w:t xml:space="preserve">vyhlášení </w:t>
      </w:r>
      <w:r w:rsidRPr="00EE2F7A">
        <w:rPr>
          <w:rFonts w:ascii="Times New Roman" w:eastAsia="Times New Roman" w:hAnsi="Times New Roman"/>
          <w:lang w:eastAsia="x-none"/>
        </w:rPr>
        <w:t xml:space="preserve">4.výzvy </w:t>
      </w:r>
      <w:r w:rsidR="007F12D9" w:rsidRPr="00EE2F7A">
        <w:rPr>
          <w:rFonts w:ascii="Times New Roman" w:eastAsia="Times New Roman" w:hAnsi="Times New Roman"/>
          <w:lang w:eastAsia="x-none"/>
        </w:rPr>
        <w:t>na podávání žádostí CLLD</w:t>
      </w:r>
      <w:r w:rsidRPr="00EE2F7A">
        <w:rPr>
          <w:rFonts w:ascii="Times New Roman" w:eastAsia="Times New Roman" w:hAnsi="Times New Roman"/>
          <w:lang w:eastAsia="x-none"/>
        </w:rPr>
        <w:t>, toto nebylo přijato.</w:t>
      </w:r>
      <w:r w:rsidR="00E201E5" w:rsidRPr="00EE2F7A">
        <w:rPr>
          <w:rFonts w:ascii="Times New Roman" w:eastAsia="Times New Roman" w:hAnsi="Times New Roman"/>
          <w:lang w:eastAsia="x-none"/>
        </w:rPr>
        <w:t xml:space="preserve"> </w:t>
      </w:r>
    </w:p>
    <w:p w:rsidR="005D2B74" w:rsidRPr="00EE2F7A" w:rsidRDefault="005D2B74" w:rsidP="009C4DE3">
      <w:pPr>
        <w:pStyle w:val="Odstavecseseznamem"/>
        <w:ind w:left="0"/>
        <w:jc w:val="both"/>
        <w:rPr>
          <w:rFonts w:ascii="Times New Roman" w:hAnsi="Times New Roman"/>
        </w:rPr>
      </w:pPr>
      <w:r w:rsidRPr="00EE2F7A">
        <w:rPr>
          <w:rFonts w:ascii="Times New Roman" w:eastAsia="Times New Roman" w:hAnsi="Times New Roman"/>
          <w:lang w:eastAsia="x-none"/>
        </w:rPr>
        <w:t xml:space="preserve">Ze strany Národní sítě MAS byla podána informace o pokroku implementace CLLD z pohledu </w:t>
      </w:r>
      <w:r w:rsidR="005E26F6" w:rsidRPr="00EE2F7A">
        <w:rPr>
          <w:rFonts w:ascii="Times New Roman" w:eastAsia="Times New Roman" w:hAnsi="Times New Roman"/>
          <w:lang w:eastAsia="x-none"/>
        </w:rPr>
        <w:t xml:space="preserve">MAS, </w:t>
      </w:r>
      <w:r w:rsidR="00AE33B1" w:rsidRPr="00EE2F7A">
        <w:rPr>
          <w:rFonts w:ascii="Times New Roman" w:eastAsia="Times New Roman" w:hAnsi="Times New Roman"/>
          <w:lang w:eastAsia="x-none"/>
        </w:rPr>
        <w:t>o prvních</w:t>
      </w:r>
      <w:r w:rsidR="005E26F6" w:rsidRPr="00EE2F7A">
        <w:rPr>
          <w:rFonts w:ascii="Times New Roman" w:hAnsi="Times New Roman"/>
        </w:rPr>
        <w:t xml:space="preserve"> vyhlášených výzvách MAS a prvních zkušenostech MAS s vyhlášením výzev přes operační program PRV, IROP, OPZ a OPŽP.</w:t>
      </w:r>
    </w:p>
    <w:p w:rsidR="005E26F6" w:rsidRPr="00EE2F7A" w:rsidRDefault="005E26F6" w:rsidP="009C4DE3">
      <w:pPr>
        <w:pStyle w:val="Odstavecseseznamem"/>
        <w:ind w:left="0"/>
        <w:jc w:val="both"/>
        <w:rPr>
          <w:rFonts w:ascii="Times New Roman" w:eastAsia="Times New Roman" w:hAnsi="Times New Roman"/>
          <w:lang w:eastAsia="x-none"/>
        </w:rPr>
      </w:pPr>
      <w:r w:rsidRPr="00EE2F7A">
        <w:rPr>
          <w:rFonts w:ascii="Times New Roman" w:hAnsi="Times New Roman"/>
        </w:rPr>
        <w:t xml:space="preserve">Zástupci řídících orgánů (PRV, OP D, OP ŽP, OP PPR, OP VVV, OP TP, IROP, OP Z) </w:t>
      </w:r>
      <w:r w:rsidR="000C32E5" w:rsidRPr="00EE2F7A">
        <w:rPr>
          <w:rFonts w:ascii="Times New Roman" w:hAnsi="Times New Roman"/>
        </w:rPr>
        <w:t>informovali</w:t>
      </w:r>
      <w:r w:rsidRPr="00EE2F7A">
        <w:rPr>
          <w:rFonts w:ascii="Times New Roman" w:hAnsi="Times New Roman"/>
        </w:rPr>
        <w:t xml:space="preserve"> o procentu čerpání rozpočtu, počtu vyhlášených výzev a vydaných právních aktů. </w:t>
      </w:r>
      <w:r w:rsidR="00CD3F5F" w:rsidRPr="00EE2F7A">
        <w:rPr>
          <w:rFonts w:ascii="Times New Roman" w:hAnsi="Times New Roman"/>
        </w:rPr>
        <w:t>Zástupce OP Doprava osobně</w:t>
      </w:r>
      <w:r w:rsidR="007345A8" w:rsidRPr="00EE2F7A">
        <w:rPr>
          <w:rFonts w:ascii="Times New Roman" w:hAnsi="Times New Roman"/>
        </w:rPr>
        <w:t xml:space="preserve"> poděkoval městům za spolupráci. </w:t>
      </w:r>
      <w:r w:rsidR="000C32E5" w:rsidRPr="00EE2F7A">
        <w:rPr>
          <w:rFonts w:ascii="Times New Roman" w:hAnsi="Times New Roman"/>
        </w:rPr>
        <w:t xml:space="preserve">Zástupce </w:t>
      </w:r>
      <w:r w:rsidR="007345A8" w:rsidRPr="00EE2F7A">
        <w:rPr>
          <w:rFonts w:ascii="Times New Roman" w:hAnsi="Times New Roman"/>
        </w:rPr>
        <w:t>OP VVV informoval, že všechny kraje mají schválené K</w:t>
      </w:r>
      <w:r w:rsidR="00325B65">
        <w:rPr>
          <w:rFonts w:ascii="Times New Roman" w:hAnsi="Times New Roman"/>
        </w:rPr>
        <w:t>rajské akční plány</w:t>
      </w:r>
      <w:r w:rsidR="007345A8" w:rsidRPr="00EE2F7A">
        <w:rPr>
          <w:rFonts w:ascii="Times New Roman" w:hAnsi="Times New Roman"/>
        </w:rPr>
        <w:t xml:space="preserve"> a je připravována výzva na podporu M</w:t>
      </w:r>
      <w:r w:rsidR="00325B65">
        <w:rPr>
          <w:rFonts w:ascii="Times New Roman" w:hAnsi="Times New Roman"/>
        </w:rPr>
        <w:t>ístních akčních plánů</w:t>
      </w:r>
      <w:r w:rsidR="007345A8" w:rsidRPr="00EE2F7A">
        <w:rPr>
          <w:rFonts w:ascii="Times New Roman" w:hAnsi="Times New Roman"/>
        </w:rPr>
        <w:t xml:space="preserve">. </w:t>
      </w:r>
      <w:r w:rsidR="000C32E5" w:rsidRPr="00EE2F7A">
        <w:rPr>
          <w:rFonts w:ascii="Times New Roman" w:hAnsi="Times New Roman"/>
        </w:rPr>
        <w:t xml:space="preserve">Zástupce </w:t>
      </w:r>
      <w:r w:rsidR="007345A8" w:rsidRPr="00EE2F7A">
        <w:rPr>
          <w:rFonts w:ascii="Times New Roman" w:hAnsi="Times New Roman"/>
        </w:rPr>
        <w:t>OP Z </w:t>
      </w:r>
      <w:r w:rsidR="000C32E5" w:rsidRPr="00EE2F7A">
        <w:rPr>
          <w:rFonts w:ascii="Times New Roman" w:hAnsi="Times New Roman"/>
        </w:rPr>
        <w:t>informoval</w:t>
      </w:r>
      <w:r w:rsidR="007345A8" w:rsidRPr="00EE2F7A">
        <w:rPr>
          <w:rFonts w:ascii="Times New Roman" w:hAnsi="Times New Roman"/>
        </w:rPr>
        <w:t xml:space="preserve"> o zpoždění čerpání z pohledu integrovaných nástrojů v důsledku zpoždění v hodnocení strategií CLLD.</w:t>
      </w:r>
    </w:p>
    <w:p w:rsidR="00E201E5" w:rsidRPr="00EE2F7A" w:rsidRDefault="00E201E5" w:rsidP="009C4DE3">
      <w:pPr>
        <w:pStyle w:val="Odstavecseseznamem"/>
        <w:ind w:left="0"/>
        <w:jc w:val="both"/>
        <w:rPr>
          <w:rFonts w:ascii="Times New Roman" w:eastAsia="Times New Roman" w:hAnsi="Times New Roman"/>
          <w:lang w:eastAsia="x-none"/>
        </w:rPr>
      </w:pPr>
      <w:r w:rsidRPr="00EE2F7A">
        <w:rPr>
          <w:rFonts w:ascii="Times New Roman" w:eastAsia="Times New Roman" w:hAnsi="Times New Roman"/>
          <w:lang w:eastAsia="x-none"/>
        </w:rPr>
        <w:t>Ze strany A</w:t>
      </w:r>
      <w:r w:rsidR="007021EC" w:rsidRPr="00EE2F7A">
        <w:rPr>
          <w:rFonts w:ascii="Times New Roman" w:eastAsia="Times New Roman" w:hAnsi="Times New Roman"/>
          <w:lang w:eastAsia="x-none"/>
        </w:rPr>
        <w:t xml:space="preserve">gentury pro sociální začleňování </w:t>
      </w:r>
      <w:r w:rsidRPr="00EE2F7A">
        <w:rPr>
          <w:rFonts w:ascii="Times New Roman" w:eastAsia="Times New Roman" w:hAnsi="Times New Roman"/>
          <w:lang w:eastAsia="x-none"/>
        </w:rPr>
        <w:t>byl</w:t>
      </w:r>
      <w:r w:rsidR="007021EC" w:rsidRPr="00EE2F7A">
        <w:rPr>
          <w:rFonts w:ascii="Times New Roman" w:eastAsia="Times New Roman" w:hAnsi="Times New Roman"/>
          <w:lang w:eastAsia="x-none"/>
        </w:rPr>
        <w:t>o podána informace</w:t>
      </w:r>
      <w:r w:rsidRPr="00EE2F7A">
        <w:rPr>
          <w:rFonts w:ascii="Times New Roman" w:eastAsia="Times New Roman" w:hAnsi="Times New Roman"/>
          <w:lang w:eastAsia="x-none"/>
        </w:rPr>
        <w:t xml:space="preserve"> o syntetickém spojení programů IROP, OPZ a OPVVV co do koordinovaného přístupu k sociálně vyloučeným lokalitám. </w:t>
      </w:r>
    </w:p>
    <w:p w:rsidR="00E201E5" w:rsidRPr="00EE2F7A" w:rsidRDefault="00E201E5" w:rsidP="009C4DE3">
      <w:pPr>
        <w:pStyle w:val="Odstavecseseznamem"/>
        <w:ind w:left="0"/>
        <w:jc w:val="both"/>
        <w:rPr>
          <w:rFonts w:ascii="Times New Roman" w:eastAsia="Times New Roman" w:hAnsi="Times New Roman"/>
          <w:lang w:eastAsia="x-none"/>
        </w:rPr>
      </w:pPr>
      <w:r w:rsidRPr="00EE2F7A">
        <w:rPr>
          <w:rFonts w:ascii="Times New Roman" w:eastAsia="Times New Roman" w:hAnsi="Times New Roman"/>
          <w:lang w:eastAsia="x-none"/>
        </w:rPr>
        <w:t>Op</w:t>
      </w:r>
      <w:r w:rsidR="007021EC" w:rsidRPr="00EE2F7A">
        <w:rPr>
          <w:rFonts w:ascii="Times New Roman" w:eastAsia="Times New Roman" w:hAnsi="Times New Roman"/>
          <w:lang w:eastAsia="x-none"/>
        </w:rPr>
        <w:t>ět</w:t>
      </w:r>
      <w:r w:rsidRPr="00EE2F7A">
        <w:rPr>
          <w:rFonts w:ascii="Times New Roman" w:eastAsia="Times New Roman" w:hAnsi="Times New Roman"/>
          <w:lang w:eastAsia="x-none"/>
        </w:rPr>
        <w:t xml:space="preserve"> byly zmíněny přetrvávající problémy s monitorovacím systémem MS 2014+.</w:t>
      </w:r>
    </w:p>
    <w:p w:rsidR="00B94D45" w:rsidRDefault="00B94D45" w:rsidP="009C4DE3">
      <w:pPr>
        <w:pStyle w:val="Odstavecseseznamem"/>
        <w:ind w:left="0"/>
        <w:jc w:val="both"/>
        <w:rPr>
          <w:rFonts w:ascii="Times New Roman" w:eastAsia="Times New Roman" w:hAnsi="Times New Roman"/>
          <w:lang w:eastAsia="x-none"/>
        </w:rPr>
      </w:pPr>
    </w:p>
    <w:p w:rsidR="00AB512D" w:rsidRDefault="00AB512D" w:rsidP="007F71D6">
      <w:pPr>
        <w:jc w:val="both"/>
        <w:rPr>
          <w:rFonts w:ascii="Times New Roman" w:eastAsia="Times New Roman" w:hAnsi="Times New Roman" w:cs="Times New Roman"/>
          <w:color w:val="auto"/>
          <w:szCs w:val="22"/>
          <w:lang w:eastAsia="x-none"/>
        </w:rPr>
      </w:pPr>
    </w:p>
    <w:p w:rsidR="00AB512D" w:rsidRDefault="004A3414" w:rsidP="00621C8D">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Další jednání NSK je plánováno na </w:t>
      </w:r>
      <w:r w:rsidR="004C0107">
        <w:rPr>
          <w:rFonts w:ascii="Times New Roman" w:eastAsia="Times New Roman" w:hAnsi="Times New Roman" w:cs="Times New Roman"/>
          <w:color w:val="auto"/>
          <w:szCs w:val="22"/>
          <w:lang w:eastAsia="x-none"/>
        </w:rPr>
        <w:t>14.12.2017</w:t>
      </w:r>
      <w:r>
        <w:rPr>
          <w:rFonts w:ascii="Times New Roman" w:eastAsia="Times New Roman" w:hAnsi="Times New Roman" w:cs="Times New Roman"/>
          <w:color w:val="auto"/>
          <w:szCs w:val="22"/>
          <w:lang w:eastAsia="x-none"/>
        </w:rPr>
        <w:t xml:space="preserve">. </w:t>
      </w:r>
    </w:p>
    <w:p w:rsidR="004A3414" w:rsidRDefault="004A3414" w:rsidP="00621C8D">
      <w:pPr>
        <w:jc w:val="both"/>
        <w:rPr>
          <w:rFonts w:ascii="Times New Roman" w:eastAsia="Times New Roman" w:hAnsi="Times New Roman" w:cs="Times New Roman"/>
          <w:color w:val="auto"/>
          <w:szCs w:val="22"/>
          <w:lang w:eastAsia="x-none"/>
        </w:rPr>
      </w:pPr>
    </w:p>
    <w:p w:rsidR="000C32E5" w:rsidRDefault="000C32E5" w:rsidP="007F3CFE">
      <w:pPr>
        <w:jc w:val="both"/>
        <w:rPr>
          <w:rFonts w:ascii="Times New Roman" w:eastAsia="Times New Roman" w:hAnsi="Times New Roman" w:cs="Times New Roman"/>
          <w:b/>
          <w:color w:val="auto"/>
          <w:szCs w:val="22"/>
          <w:u w:val="single"/>
          <w:lang w:eastAsia="x-none"/>
        </w:rPr>
      </w:pPr>
    </w:p>
    <w:p w:rsidR="000C32E5" w:rsidRDefault="000C32E5" w:rsidP="007F3CFE">
      <w:pPr>
        <w:jc w:val="both"/>
        <w:rPr>
          <w:rFonts w:ascii="Times New Roman" w:eastAsia="Times New Roman" w:hAnsi="Times New Roman" w:cs="Times New Roman"/>
          <w:b/>
          <w:color w:val="auto"/>
          <w:szCs w:val="22"/>
          <w:u w:val="single"/>
          <w:lang w:eastAsia="x-none"/>
        </w:rPr>
      </w:pPr>
    </w:p>
    <w:p w:rsidR="00FF2B64" w:rsidRDefault="00FF2B64" w:rsidP="00DF30F6">
      <w:pPr>
        <w:ind w:firstLine="708"/>
        <w:jc w:val="both"/>
        <w:rPr>
          <w:rFonts w:ascii="Times New Roman" w:eastAsia="Times New Roman" w:hAnsi="Times New Roman" w:cs="Times New Roman"/>
          <w:color w:val="auto"/>
          <w:szCs w:val="22"/>
          <w:lang w:val="x-none" w:eastAsia="x-none"/>
        </w:rPr>
      </w:pPr>
    </w:p>
    <w:p w:rsidR="005F7569" w:rsidRPr="00732BF2" w:rsidRDefault="005F7569" w:rsidP="005F7569">
      <w:pPr>
        <w:ind w:firstLine="708"/>
        <w:jc w:val="both"/>
        <w:rPr>
          <w:rFonts w:ascii="Times New Roman" w:eastAsia="Times New Roman" w:hAnsi="Times New Roman" w:cs="Times New Roman"/>
          <w:color w:val="auto"/>
          <w:szCs w:val="22"/>
          <w:lang w:val="x-none" w:eastAsia="x-none"/>
        </w:rPr>
      </w:pPr>
    </w:p>
    <w:p w:rsidR="00FF2B64" w:rsidRPr="00732BF2" w:rsidRDefault="00FF2B64" w:rsidP="003A5D55">
      <w:pPr>
        <w:ind w:firstLine="708"/>
        <w:jc w:val="both"/>
        <w:rPr>
          <w:rFonts w:ascii="Times New Roman" w:eastAsia="Times New Roman" w:hAnsi="Times New Roman" w:cs="Times New Roman"/>
          <w:color w:val="auto"/>
          <w:szCs w:val="22"/>
          <w:lang w:val="x-none" w:eastAsia="x-none"/>
        </w:rPr>
      </w:pPr>
    </w:p>
    <w:p w:rsidR="00FF2B64" w:rsidRPr="00732BF2" w:rsidRDefault="00FF2B64" w:rsidP="003A5D55">
      <w:pPr>
        <w:ind w:firstLine="708"/>
        <w:jc w:val="both"/>
        <w:rPr>
          <w:rFonts w:ascii="Times New Roman" w:eastAsia="Times New Roman" w:hAnsi="Times New Roman" w:cs="Times New Roman"/>
          <w:color w:val="auto"/>
          <w:szCs w:val="22"/>
          <w:lang w:val="x-none" w:eastAsia="x-none"/>
        </w:rPr>
      </w:pPr>
    </w:p>
    <w:p w:rsidR="00C82A06" w:rsidRPr="00732BF2" w:rsidRDefault="003A5D55" w:rsidP="00C82A06">
      <w:pPr>
        <w:ind w:firstLine="708"/>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 xml:space="preserve"> </w:t>
      </w:r>
    </w:p>
    <w:sectPr w:rsidR="00C82A06" w:rsidRPr="00732BF2" w:rsidSect="00826A2D">
      <w:headerReference w:type="default" r:id="rId8"/>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47BF" w:rsidRDefault="004447BF">
      <w:pPr>
        <w:spacing w:line="240" w:lineRule="auto"/>
      </w:pPr>
      <w:r>
        <w:separator/>
      </w:r>
    </w:p>
  </w:endnote>
  <w:endnote w:type="continuationSeparator" w:id="0">
    <w:p w:rsidR="004447BF" w:rsidRDefault="004447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47BF" w:rsidRDefault="004447BF">
      <w:pPr>
        <w:spacing w:line="240" w:lineRule="auto"/>
      </w:pPr>
      <w:r>
        <w:separator/>
      </w:r>
    </w:p>
  </w:footnote>
  <w:footnote w:type="continuationSeparator" w:id="0">
    <w:p w:rsidR="004447BF" w:rsidRDefault="004447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12A2" w:rsidRDefault="004512A2">
    <w:pPr>
      <w:pStyle w:val="Zhlav"/>
    </w:pPr>
    <w:r>
      <w:rPr>
        <w:noProof/>
      </w:rPr>
      <w:drawing>
        <wp:inline distT="0" distB="0" distL="0" distR="0">
          <wp:extent cx="3124200" cy="752475"/>
          <wp:effectExtent l="0" t="0" r="0" b="9525"/>
          <wp:docPr id="1" name="Obrázek 1" descr="cid:image001.png@01D33B67.C6E8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id:image001.png@01D33B67.C6E80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124200" cy="752475"/>
                  </a:xfrm>
                  <a:prstGeom prst="rect">
                    <a:avLst/>
                  </a:prstGeom>
                  <a:noFill/>
                  <a:ln>
                    <a:noFill/>
                  </a:ln>
                </pic:spPr>
              </pic:pic>
            </a:graphicData>
          </a:graphic>
        </wp:inline>
      </w:drawing>
    </w:r>
  </w:p>
  <w:p w:rsidR="004512A2" w:rsidRDefault="004512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2"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9"/>
  </w:num>
  <w:num w:numId="3">
    <w:abstractNumId w:val="14"/>
  </w:num>
  <w:num w:numId="4">
    <w:abstractNumId w:val="7"/>
  </w:num>
  <w:num w:numId="5">
    <w:abstractNumId w:val="10"/>
  </w:num>
  <w:num w:numId="6">
    <w:abstractNumId w:val="13"/>
  </w:num>
  <w:num w:numId="7">
    <w:abstractNumId w:val="11"/>
  </w:num>
  <w:num w:numId="8">
    <w:abstractNumId w:val="4"/>
  </w:num>
  <w:num w:numId="9">
    <w:abstractNumId w:val="1"/>
  </w:num>
  <w:num w:numId="10">
    <w:abstractNumId w:val="12"/>
  </w:num>
  <w:num w:numId="11">
    <w:abstractNumId w:val="3"/>
  </w:num>
  <w:num w:numId="12">
    <w:abstractNumId w:val="6"/>
  </w:num>
  <w:num w:numId="13">
    <w:abstractNumId w:val="8"/>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F9"/>
    <w:rsid w:val="000030AA"/>
    <w:rsid w:val="000138EE"/>
    <w:rsid w:val="000461FD"/>
    <w:rsid w:val="000569D6"/>
    <w:rsid w:val="000634D1"/>
    <w:rsid w:val="00095A42"/>
    <w:rsid w:val="000C32E5"/>
    <w:rsid w:val="000E7773"/>
    <w:rsid w:val="00161133"/>
    <w:rsid w:val="001C4B96"/>
    <w:rsid w:val="00212491"/>
    <w:rsid w:val="00236E1A"/>
    <w:rsid w:val="002C4A5F"/>
    <w:rsid w:val="00325B65"/>
    <w:rsid w:val="003A5D55"/>
    <w:rsid w:val="003B7E49"/>
    <w:rsid w:val="004447BF"/>
    <w:rsid w:val="004512A2"/>
    <w:rsid w:val="00464667"/>
    <w:rsid w:val="004A3414"/>
    <w:rsid w:val="004A7E91"/>
    <w:rsid w:val="004C0107"/>
    <w:rsid w:val="004F6236"/>
    <w:rsid w:val="004F7D6D"/>
    <w:rsid w:val="00523BF9"/>
    <w:rsid w:val="00586AAE"/>
    <w:rsid w:val="005B5C77"/>
    <w:rsid w:val="005D2B74"/>
    <w:rsid w:val="005D6335"/>
    <w:rsid w:val="005E26F6"/>
    <w:rsid w:val="005F7569"/>
    <w:rsid w:val="006015F9"/>
    <w:rsid w:val="00621C8D"/>
    <w:rsid w:val="00624D7F"/>
    <w:rsid w:val="00642783"/>
    <w:rsid w:val="00654558"/>
    <w:rsid w:val="00663B7A"/>
    <w:rsid w:val="006B7C5F"/>
    <w:rsid w:val="006C747C"/>
    <w:rsid w:val="006F1458"/>
    <w:rsid w:val="007021EC"/>
    <w:rsid w:val="00732BF2"/>
    <w:rsid w:val="007345A8"/>
    <w:rsid w:val="00777AE5"/>
    <w:rsid w:val="007F12D9"/>
    <w:rsid w:val="007F3CFE"/>
    <w:rsid w:val="007F71D6"/>
    <w:rsid w:val="00826A2D"/>
    <w:rsid w:val="0083070B"/>
    <w:rsid w:val="00843CEA"/>
    <w:rsid w:val="008C34EB"/>
    <w:rsid w:val="00961F8D"/>
    <w:rsid w:val="009C4DE3"/>
    <w:rsid w:val="009D20FD"/>
    <w:rsid w:val="009F3D4D"/>
    <w:rsid w:val="00A95480"/>
    <w:rsid w:val="00AB512D"/>
    <w:rsid w:val="00AE33B1"/>
    <w:rsid w:val="00AF7EBA"/>
    <w:rsid w:val="00B0660D"/>
    <w:rsid w:val="00B12E86"/>
    <w:rsid w:val="00B12F57"/>
    <w:rsid w:val="00B56D75"/>
    <w:rsid w:val="00B804DF"/>
    <w:rsid w:val="00B94B6A"/>
    <w:rsid w:val="00B94D45"/>
    <w:rsid w:val="00BF0B7D"/>
    <w:rsid w:val="00C0727D"/>
    <w:rsid w:val="00C8047C"/>
    <w:rsid w:val="00C82A06"/>
    <w:rsid w:val="00C87A1C"/>
    <w:rsid w:val="00CC00F7"/>
    <w:rsid w:val="00CD3F5F"/>
    <w:rsid w:val="00CD7399"/>
    <w:rsid w:val="00CF77AC"/>
    <w:rsid w:val="00D4324F"/>
    <w:rsid w:val="00D83601"/>
    <w:rsid w:val="00D91577"/>
    <w:rsid w:val="00DD43F5"/>
    <w:rsid w:val="00DE54BE"/>
    <w:rsid w:val="00DF30F6"/>
    <w:rsid w:val="00E201E5"/>
    <w:rsid w:val="00E817EB"/>
    <w:rsid w:val="00EE1B8B"/>
    <w:rsid w:val="00EE2F7A"/>
    <w:rsid w:val="00EE38D0"/>
    <w:rsid w:val="00F31172"/>
    <w:rsid w:val="00F65BC7"/>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ED5F0"/>
  <w15:docId w15:val="{C8BE84F9-E56A-4F65-A5F8-5C62DB85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4512A2"/>
    <w:pPr>
      <w:tabs>
        <w:tab w:val="center" w:pos="4536"/>
        <w:tab w:val="right" w:pos="9072"/>
      </w:tabs>
      <w:spacing w:line="240" w:lineRule="auto"/>
    </w:pPr>
  </w:style>
  <w:style w:type="character" w:customStyle="1" w:styleId="ZhlavChar">
    <w:name w:val="Záhlaví Char"/>
    <w:basedOn w:val="Standardnpsmoodstavce"/>
    <w:link w:val="Zhlav"/>
    <w:uiPriority w:val="99"/>
    <w:rsid w:val="004512A2"/>
  </w:style>
  <w:style w:type="paragraph" w:styleId="Zpat">
    <w:name w:val="footer"/>
    <w:basedOn w:val="Normln"/>
    <w:link w:val="ZpatChar"/>
    <w:uiPriority w:val="99"/>
    <w:unhideWhenUsed/>
    <w:rsid w:val="004512A2"/>
    <w:pPr>
      <w:tabs>
        <w:tab w:val="center" w:pos="4536"/>
        <w:tab w:val="right" w:pos="9072"/>
      </w:tabs>
      <w:spacing w:line="240" w:lineRule="auto"/>
    </w:pPr>
  </w:style>
  <w:style w:type="character" w:customStyle="1" w:styleId="ZpatChar">
    <w:name w:val="Zápatí Char"/>
    <w:basedOn w:val="Standardnpsmoodstavce"/>
    <w:link w:val="Zpat"/>
    <w:uiPriority w:val="99"/>
    <w:rsid w:val="004512A2"/>
  </w:style>
  <w:style w:type="paragraph" w:customStyle="1" w:styleId="Default">
    <w:name w:val="Default"/>
    <w:rsid w:val="000634D1"/>
    <w:pPr>
      <w:autoSpaceDE w:val="0"/>
      <w:autoSpaceDN w:val="0"/>
      <w:adjustRightInd w:val="0"/>
      <w:spacing w:line="240" w:lineRule="auto"/>
    </w:pPr>
    <w:rPr>
      <w:rFonts w:ascii="Cambria" w:eastAsiaTheme="minorHAnsi" w:hAnsi="Cambria" w:cs="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703940140">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33B67.C6E80100"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A2CD6-C9AF-4C7D-8FD8-C34B92BCB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3</Pages>
  <Words>889</Words>
  <Characters>5249</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Romana Svobodová</cp:lastModifiedBy>
  <cp:revision>8</cp:revision>
  <dcterms:created xsi:type="dcterms:W3CDTF">2017-10-02T13:33:00Z</dcterms:created>
  <dcterms:modified xsi:type="dcterms:W3CDTF">2017-10-17T09:09:00Z</dcterms:modified>
</cp:coreProperties>
</file>