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A57D6C">
        <w:rPr>
          <w:rFonts w:ascii="Times New Roman" w:eastAsia="Times New Roman" w:hAnsi="Times New Roman" w:cs="Times New Roman"/>
          <w:b/>
          <w:sz w:val="28"/>
        </w:rPr>
        <w:t>8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7516F7" w:rsidRPr="007516F7">
        <w:rPr>
          <w:rFonts w:ascii="Times New Roman" w:eastAsia="Times New Roman" w:hAnsi="Times New Roman" w:cs="Times New Roman"/>
          <w:sz w:val="28"/>
        </w:rPr>
        <w:t>10</w:t>
      </w:r>
      <w:r w:rsidRPr="0062619E">
        <w:rPr>
          <w:rFonts w:ascii="Times New Roman" w:eastAsia="Times New Roman" w:hAnsi="Times New Roman" w:cs="Times New Roman"/>
          <w:sz w:val="28"/>
        </w:rPr>
        <w:t>.</w:t>
      </w:r>
      <w:r w:rsidRPr="000461FD">
        <w:rPr>
          <w:rFonts w:ascii="Times New Roman" w:eastAsia="Times New Roman" w:hAnsi="Times New Roman" w:cs="Times New Roman"/>
          <w:sz w:val="28"/>
        </w:rPr>
        <w:t xml:space="preserve"> </w:t>
      </w:r>
      <w:r w:rsidR="00B83B26">
        <w:rPr>
          <w:rFonts w:ascii="Times New Roman" w:eastAsia="Times New Roman" w:hAnsi="Times New Roman" w:cs="Times New Roman"/>
          <w:sz w:val="28"/>
        </w:rPr>
        <w:t>4</w:t>
      </w:r>
      <w:r w:rsidRPr="000461FD">
        <w:rPr>
          <w:rFonts w:ascii="Times New Roman" w:eastAsia="Times New Roman" w:hAnsi="Times New Roman" w:cs="Times New Roman"/>
          <w:sz w:val="28"/>
        </w:rPr>
        <w:t>. 201</w:t>
      </w:r>
      <w:r w:rsidR="00490880">
        <w:rPr>
          <w:rFonts w:ascii="Times New Roman" w:eastAsia="Times New Roman" w:hAnsi="Times New Roman" w:cs="Times New Roman"/>
          <w:sz w:val="28"/>
        </w:rPr>
        <w:t>7</w:t>
      </w: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A57D6C">
        <w:rPr>
          <w:rFonts w:ascii="Times New Roman" w:eastAsia="Times New Roman" w:hAnsi="Times New Roman" w:cs="Times New Roman"/>
          <w:sz w:val="28"/>
        </w:rPr>
        <w:t>3</w:t>
      </w:r>
    </w:p>
    <w:p w:rsidR="000461FD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015F9" w:rsidRPr="00B83B26" w:rsidRDefault="000461FD" w:rsidP="007516F7">
      <w:pPr>
        <w:pStyle w:val="Odstavecseseznamem"/>
        <w:spacing w:after="0" w:line="240" w:lineRule="auto"/>
        <w:ind w:left="2160" w:hanging="2160"/>
        <w:rPr>
          <w:rFonts w:ascii="Times New Roman" w:eastAsia="Times New Roman" w:hAnsi="Times New Roman"/>
          <w:color w:val="000000"/>
          <w:sz w:val="28"/>
          <w:szCs w:val="20"/>
          <w:lang w:eastAsia="cs-CZ"/>
        </w:rPr>
      </w:pPr>
      <w:r w:rsidRPr="000461FD">
        <w:rPr>
          <w:rFonts w:ascii="Times New Roman" w:eastAsia="Times New Roman" w:hAnsi="Times New Roman"/>
          <w:b/>
          <w:sz w:val="28"/>
        </w:rPr>
        <w:t>Předmět jednání:</w:t>
      </w:r>
      <w:r w:rsidR="007516F7">
        <w:rPr>
          <w:rFonts w:ascii="Times New Roman" w:eastAsia="Times New Roman" w:hAnsi="Times New Roman"/>
          <w:sz w:val="28"/>
        </w:rPr>
        <w:t xml:space="preserve"> </w:t>
      </w:r>
      <w:r w:rsidR="00B83B26" w:rsidRPr="00B83B26">
        <w:rPr>
          <w:rFonts w:ascii="Times New Roman" w:eastAsia="Times New Roman" w:hAnsi="Times New Roman"/>
          <w:color w:val="000000"/>
          <w:sz w:val="28"/>
          <w:szCs w:val="20"/>
          <w:lang w:eastAsia="cs-CZ"/>
        </w:rPr>
        <w:t xml:space="preserve">Výroční zpráva Regionální stálé konference Karlovarského kraje za rok 2016 a zpráva o hodnocení plnění Regionálního akčního plánu Karlovarského kraje </w:t>
      </w:r>
    </w:p>
    <w:p w:rsidR="003C1DB3" w:rsidRDefault="003C1DB3" w:rsidP="007516F7">
      <w:pPr>
        <w:pStyle w:val="Odstavecseseznamem"/>
        <w:spacing w:after="0" w:line="240" w:lineRule="auto"/>
        <w:ind w:left="2160" w:hanging="2160"/>
      </w:pPr>
    </w:p>
    <w:p w:rsidR="006015F9" w:rsidRDefault="004F6236" w:rsidP="006B7C5F">
      <w:pPr>
        <w:spacing w:line="240" w:lineRule="auto"/>
        <w:ind w:left="2160" w:hanging="2160"/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>
        <w:rPr>
          <w:rFonts w:ascii="Times New Roman" w:eastAsia="Times New Roman" w:hAnsi="Times New Roman" w:cs="Times New Roman"/>
          <w:b/>
          <w:sz w:val="28"/>
        </w:rPr>
        <w:tab/>
      </w:r>
      <w:proofErr w:type="gramEnd"/>
      <w:r w:rsidR="000461FD" w:rsidRPr="000461FD">
        <w:rPr>
          <w:rFonts w:ascii="Times New Roman" w:eastAsia="Times New Roman" w:hAnsi="Times New Roman" w:cs="Times New Roman"/>
          <w:sz w:val="28"/>
        </w:rPr>
        <w:t>Sekretariát RSK</w:t>
      </w:r>
      <w:r w:rsidR="000461FD">
        <w:rPr>
          <w:rFonts w:ascii="Times New Roman" w:eastAsia="Times New Roman" w:hAnsi="Times New Roman" w:cs="Times New Roman"/>
          <w:b/>
          <w:sz w:val="28"/>
        </w:rPr>
        <w:t xml:space="preserve"> - </w:t>
      </w:r>
      <w:r w:rsidR="000461FD">
        <w:rPr>
          <w:rFonts w:ascii="Times New Roman" w:eastAsia="Times New Roman" w:hAnsi="Times New Roman" w:cs="Times New Roman"/>
          <w:sz w:val="28"/>
        </w:rPr>
        <w:t>Karlovarská agentura rozvoje podnikání, příspěvková organizace</w:t>
      </w:r>
      <w:r w:rsidR="000461FD" w:rsidRPr="00A95480">
        <w:rPr>
          <w:rFonts w:ascii="Times New Roman" w:eastAsia="Times New Roman" w:hAnsi="Times New Roman" w:cs="Times New Roman"/>
          <w:sz w:val="28"/>
        </w:rPr>
        <w:t xml:space="preserve"> </w:t>
      </w:r>
    </w:p>
    <w:p w:rsidR="006015F9" w:rsidRDefault="006015F9" w:rsidP="006B7C5F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6015F9" w:rsidRDefault="006015F9">
      <w:pPr>
        <w:tabs>
          <w:tab w:val="left" w:pos="360"/>
        </w:tabs>
        <w:spacing w:line="240" w:lineRule="auto"/>
        <w:jc w:val="both"/>
      </w:pPr>
    </w:p>
    <w:p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</w:t>
      </w:r>
    </w:p>
    <w:p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</w:p>
    <w:p w:rsidR="00B411B2" w:rsidRPr="000461FD" w:rsidRDefault="00B411B2" w:rsidP="00B411B2">
      <w:pPr>
        <w:tabs>
          <w:tab w:val="left" w:pos="360"/>
        </w:tabs>
        <w:spacing w:line="240" w:lineRule="auto"/>
        <w:ind w:left="360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  <w:t>•</w:t>
      </w: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516F7">
        <w:rPr>
          <w:rFonts w:ascii="Times New Roman" w:eastAsia="Times New Roman" w:hAnsi="Times New Roman" w:cs="Times New Roman"/>
          <w:b/>
          <w:sz w:val="24"/>
          <w:szCs w:val="24"/>
        </w:rPr>
        <w:t>schvaluje</w:t>
      </w:r>
    </w:p>
    <w:p w:rsidR="00B411B2" w:rsidRPr="000461FD" w:rsidRDefault="00B411B2" w:rsidP="00B411B2">
      <w:pPr>
        <w:tabs>
          <w:tab w:val="left" w:pos="36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</w:pPr>
    </w:p>
    <w:p w:rsidR="00B411B2" w:rsidRPr="00B83B26" w:rsidRDefault="007516F7" w:rsidP="00B83B26">
      <w:pPr>
        <w:spacing w:line="240" w:lineRule="auto"/>
        <w:ind w:left="720"/>
        <w:jc w:val="both"/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>Výroční zpráv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u</w:t>
      </w:r>
      <w:r w:rsid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</w:t>
      </w:r>
      <w:r w:rsidRPr="007516F7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>R</w:t>
      </w:r>
      <w:r w:rsid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egionální stálé konference Karlovarského kraje</w:t>
      </w:r>
      <w:r w:rsidRPr="007516F7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 xml:space="preserve"> </w:t>
      </w:r>
      <w:r w:rsid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za rok 2016 </w:t>
      </w:r>
      <w:r w:rsidR="00B83B26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>a Z</w:t>
      </w:r>
      <w:r w:rsidRPr="007516F7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>práv</w:t>
      </w:r>
      <w:r w:rsid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u</w:t>
      </w:r>
      <w:r w:rsidRPr="007516F7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 xml:space="preserve"> o hodnocení plnění Regionálního akčního plán</w:t>
      </w:r>
      <w:r w:rsid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u</w:t>
      </w:r>
      <w:r w:rsidRPr="007516F7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 xml:space="preserve"> Karlovarsk</w:t>
      </w:r>
      <w:r w:rsid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ého</w:t>
      </w:r>
      <w:r w:rsidRPr="007516F7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 xml:space="preserve"> kraj</w:t>
      </w:r>
      <w:r w:rsid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e</w:t>
      </w:r>
    </w:p>
    <w:p w:rsidR="00B411B2" w:rsidRDefault="00B411B2" w:rsidP="00B411B2">
      <w:pPr>
        <w:spacing w:line="240" w:lineRule="auto"/>
        <w:jc w:val="both"/>
      </w:pPr>
    </w:p>
    <w:p w:rsidR="00B411B2" w:rsidRDefault="00B411B2" w:rsidP="00B411B2">
      <w:pPr>
        <w:spacing w:line="240" w:lineRule="auto"/>
        <w:jc w:val="both"/>
      </w:pPr>
    </w:p>
    <w:p w:rsidR="00B411B2" w:rsidRDefault="00B411B2" w:rsidP="00B411B2">
      <w:r>
        <w:br w:type="page"/>
      </w:r>
    </w:p>
    <w:p w:rsidR="00B411B2" w:rsidRDefault="00B411B2" w:rsidP="00B411B2">
      <w:pPr>
        <w:keepNext/>
      </w:pPr>
      <w:r>
        <w:rPr>
          <w:rFonts w:ascii="Times New Roman" w:eastAsia="Times New Roman" w:hAnsi="Times New Roman" w:cs="Times New Roman"/>
          <w:b/>
          <w:sz w:val="24"/>
          <w:u w:val="single"/>
        </w:rPr>
        <w:lastRenderedPageBreak/>
        <w:t>Důvodová zpráva</w:t>
      </w:r>
    </w:p>
    <w:p w:rsidR="00B411B2" w:rsidRDefault="00B411B2" w:rsidP="00B411B2">
      <w:pPr>
        <w:jc w:val="both"/>
      </w:pPr>
    </w:p>
    <w:p w:rsidR="000F595F" w:rsidRPr="00B83B26" w:rsidRDefault="00D4611B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Koordinaci</w:t>
      </w:r>
      <w:r w:rsidR="00A41E72"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činnosti jednotlivých Regionálních stálých konferencí (RSK) a jejich</w:t>
      </w:r>
      <w:r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sekretariátů </w:t>
      </w:r>
      <w:r w:rsidR="00A41E72"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v jednotlivých krajích </w:t>
      </w:r>
      <w:r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zajišťuje Ministerstvo pro místní rozvoj</w:t>
      </w:r>
      <w:r w:rsidR="00A41E72"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(MMR)</w:t>
      </w:r>
      <w:r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, odbor regionální politiky</w:t>
      </w:r>
      <w:r w:rsidR="00A41E72"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(Sekretariát Národní stálé konference)</w:t>
      </w:r>
      <w:r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. </w:t>
      </w:r>
      <w:r w:rsidR="000F595F"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Za účelem vyhodnocení činnosti jednotlivých RSK </w:t>
      </w:r>
      <w:r w:rsidR="009D2977"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stanovilo</w:t>
      </w:r>
      <w:r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</w:t>
      </w:r>
      <w:r w:rsidR="00FE0AE5"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MMR</w:t>
      </w:r>
      <w:r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povinnost zpracovat Výroční zprávu Regionální stálé konference.</w:t>
      </w:r>
      <w:r w:rsidR="00135052"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Zpráva se zpracovává jak pro potřeby RSK, tak i pro potřeby MMR.</w:t>
      </w:r>
      <w:r w:rsidR="004C753B"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Finální zpráva funguje jako informace o činnosti Regionální stálé konference. Z pohledu MMR slouží zpráva jako podklad pro tvorbu Výroční zprávy </w:t>
      </w:r>
      <w:r w:rsidR="00A41E72"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N</w:t>
      </w:r>
      <w:r w:rsidR="004C753B"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árodní </w:t>
      </w:r>
      <w:r w:rsidR="00A41E72"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stálé konference</w:t>
      </w:r>
      <w:r w:rsidR="004C753B"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.    </w:t>
      </w:r>
      <w:r w:rsidR="00184486"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</w:t>
      </w:r>
      <w:r w:rsidR="00FE0AE5"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</w:t>
      </w:r>
    </w:p>
    <w:p w:rsidR="00B411B2" w:rsidRPr="00B83B26" w:rsidRDefault="003847DE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Výroční zpráva </w:t>
      </w:r>
      <w:r w:rsidR="00A41E72"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je </w:t>
      </w:r>
      <w:r w:rsidR="007516F7"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zpraco</w:t>
      </w:r>
      <w:r w:rsidR="00A41E72"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vána Sekretariátem RSK</w:t>
      </w:r>
      <w:r w:rsidR="007516F7"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. Po schválení Regionální stálou konferencí bude odeslána na Ministerstvo pro místí rozvoj.</w:t>
      </w:r>
      <w:r w:rsidR="00F24279"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</w:t>
      </w:r>
      <w:r w:rsidR="00D4611B"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</w:t>
      </w:r>
    </w:p>
    <w:p w:rsidR="007516F7" w:rsidRPr="00B83B26" w:rsidRDefault="007516F7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:rsidR="00FE08C5" w:rsidRPr="00B83B26" w:rsidRDefault="00D26726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Jednou z hlavních </w:t>
      </w:r>
      <w:r w:rsidR="00B16CA7"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náplní</w:t>
      </w:r>
      <w:r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R</w:t>
      </w:r>
      <w:r w:rsidR="00B16CA7"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egionální stálé konference</w:t>
      </w:r>
      <w:r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je </w:t>
      </w:r>
      <w:r w:rsidR="00A41E72"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vytvořit a pravidelně aktualizovat</w:t>
      </w:r>
      <w:r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Regionální akční plán (RAP). </w:t>
      </w:r>
      <w:r w:rsidR="00A41E72"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První verze </w:t>
      </w:r>
      <w:r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RAP</w:t>
      </w:r>
      <w:r w:rsidR="00A41E72"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Karlovarského kraje byla schválena v červnu 2015</w:t>
      </w:r>
      <w:r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</w:t>
      </w:r>
      <w:r w:rsidR="00A41E72"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a od té doby dvakrát aktualizována (v září 2015 mimořádná aktualizace kvůli silnicím 2. a 3. třídy, v září 2016 pravidelná aktualizace). MMR stanovilo povinnost každoročně </w:t>
      </w:r>
      <w:r w:rsidR="00D064CA"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zpracovat</w:t>
      </w:r>
      <w:r w:rsidR="00D064CA" w:rsidRPr="00B83B26">
        <w:rPr>
          <w:sz w:val="24"/>
          <w:szCs w:val="24"/>
        </w:rPr>
        <w:t xml:space="preserve"> </w:t>
      </w:r>
      <w:r w:rsidR="007516F7"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Zprávu o hodnocení plnění</w:t>
      </w:r>
      <w:r w:rsidR="00D064CA"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Regionálního akčního plánu. Zpráva vychází z doporučené metodiky MMR</w:t>
      </w:r>
      <w:r w:rsidR="003D2180"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a jako podklad je použita souhrnná sestava, která agreguje data od Řídících orgánů jednotlivých operačních programů. Zpráva je rozdělena do textové a tabulkové části a v podstatě dochází k porovnání přesných dat o předložených projektech s RAP.</w:t>
      </w:r>
      <w:r w:rsidR="00FE08C5"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Na základě uvedeného srovnání </w:t>
      </w:r>
      <w:r w:rsidR="007516F7"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je</w:t>
      </w:r>
      <w:r w:rsidR="00FE08C5"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patrné, jakým způsobem dochází k plnění RAP. </w:t>
      </w:r>
    </w:p>
    <w:p w:rsidR="004B3328" w:rsidRPr="00B83B26" w:rsidRDefault="007516F7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Zpráva o hodnocení plnění RAP je zpracována Sekretariátem RSK</w:t>
      </w:r>
      <w:r w:rsid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a po schválení</w:t>
      </w:r>
      <w:r w:rsidR="00FE08C5"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RSK </w:t>
      </w:r>
      <w:r w:rsid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bude</w:t>
      </w:r>
      <w:r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odeslána na Ministerstvo pro místí rozvoj</w:t>
      </w:r>
      <w:r w:rsidR="00FE08C5"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.</w:t>
      </w:r>
      <w:r w:rsidR="003D2180" w:rsidRP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</w:t>
      </w:r>
    </w:p>
    <w:p w:rsidR="00B411B2" w:rsidRDefault="00B411B2" w:rsidP="00B411B2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B411B2" w:rsidRDefault="00B411B2" w:rsidP="00B411B2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002C11" w:rsidRDefault="00002C11" w:rsidP="00B411B2">
      <w:pPr>
        <w:jc w:val="both"/>
        <w:rPr>
          <w:rFonts w:ascii="Times New Roman" w:eastAsia="Times New Roman" w:hAnsi="Times New Roman" w:cs="Times New Roman"/>
          <w:b/>
          <w:color w:val="auto"/>
          <w:szCs w:val="22"/>
          <w:u w:val="single"/>
          <w:lang w:eastAsia="x-none"/>
        </w:rPr>
      </w:pPr>
    </w:p>
    <w:p w:rsidR="00B411B2" w:rsidRPr="00B83B26" w:rsidRDefault="00B411B2" w:rsidP="00002C11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B83B26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  <w:t>Příloha:</w:t>
      </w:r>
    </w:p>
    <w:p w:rsidR="00002C11" w:rsidRPr="00B83B26" w:rsidRDefault="00002C11" w:rsidP="00002C11">
      <w:pPr>
        <w:pStyle w:val="Nzev"/>
        <w:spacing w:before="0" w:after="0"/>
        <w:contextualSpacing w:val="0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</w:pPr>
    </w:p>
    <w:p w:rsidR="00A57D6C" w:rsidRPr="00B83B26" w:rsidRDefault="00A57D6C" w:rsidP="00002C11">
      <w:pPr>
        <w:pStyle w:val="Nzev"/>
        <w:spacing w:before="0" w:after="0"/>
        <w:contextualSpacing w:val="0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</w:pPr>
      <w:r w:rsidRPr="00B83B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>1) Výroční zpráva R</w:t>
      </w:r>
      <w:r w:rsidR="00B83B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>egionální stálé konference Karlovarského kraje za rok 2016</w:t>
      </w:r>
    </w:p>
    <w:p w:rsidR="007516F7" w:rsidRPr="00B83B26" w:rsidRDefault="00A57D6C" w:rsidP="00002C11">
      <w:pPr>
        <w:pStyle w:val="Nzev"/>
        <w:spacing w:before="0" w:after="0"/>
        <w:contextualSpacing w:val="0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</w:pPr>
      <w:r w:rsidRPr="00B83B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>2</w:t>
      </w:r>
      <w:r w:rsidR="0043753C" w:rsidRPr="00B83B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>) Zpráva o hodnocení plnění Regionálníh</w:t>
      </w:r>
      <w:r w:rsidR="00B83B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>o</w:t>
      </w:r>
      <w:r w:rsidR="0043753C" w:rsidRPr="00B83B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 xml:space="preserve"> akčníh</w:t>
      </w:r>
      <w:r w:rsidR="00B83B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>o</w:t>
      </w:r>
      <w:r w:rsidR="0043753C" w:rsidRPr="00B83B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 xml:space="preserve"> plán</w:t>
      </w:r>
      <w:r w:rsidR="00B83B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>u</w:t>
      </w:r>
      <w:r w:rsidR="0043753C" w:rsidRPr="00B83B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 xml:space="preserve"> Karlovarsk</w:t>
      </w:r>
      <w:r w:rsidR="00B83B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>ého</w:t>
      </w:r>
      <w:r w:rsidR="0043753C" w:rsidRPr="00B83B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 xml:space="preserve"> kraj</w:t>
      </w:r>
      <w:r w:rsidR="00B83B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>e</w:t>
      </w:r>
      <w:r w:rsidR="0043753C" w:rsidRPr="00B83B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 xml:space="preserve"> </w:t>
      </w:r>
    </w:p>
    <w:p w:rsidR="00A57D6C" w:rsidRPr="00B83B26" w:rsidRDefault="00A57D6C" w:rsidP="00002C11">
      <w:pPr>
        <w:pStyle w:val="Nzev"/>
        <w:spacing w:before="0" w:after="0"/>
        <w:contextualSpacing w:val="0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</w:pPr>
      <w:r w:rsidRPr="00B83B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>3</w:t>
      </w:r>
      <w:r w:rsidR="00002C11" w:rsidRPr="00B83B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 xml:space="preserve">) </w:t>
      </w:r>
      <w:r w:rsidRPr="00B83B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>Příloha Zprávy o hodnocení plnění Regionálníh</w:t>
      </w:r>
      <w:r w:rsidR="00B83B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>o akční</w:t>
      </w:r>
      <w:r w:rsidRPr="00B83B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>h</w:t>
      </w:r>
      <w:r w:rsidR="00B83B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>o</w:t>
      </w:r>
      <w:r w:rsidRPr="00B83B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 xml:space="preserve"> plán</w:t>
      </w:r>
      <w:r w:rsidR="00B83B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>u</w:t>
      </w:r>
      <w:r w:rsidRPr="00B83B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 xml:space="preserve"> Karlovarsk</w:t>
      </w:r>
      <w:r w:rsidR="00B83B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>ého</w:t>
      </w:r>
      <w:r w:rsidRPr="00B83B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 xml:space="preserve"> </w:t>
      </w:r>
      <w:proofErr w:type="gramStart"/>
      <w:r w:rsidRPr="00B83B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>kraj</w:t>
      </w:r>
      <w:r w:rsidR="00B83B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>e</w:t>
      </w:r>
      <w:r w:rsidRPr="00B83B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 xml:space="preserve"> - </w:t>
      </w:r>
      <w:r w:rsidR="00002C11" w:rsidRPr="00B83B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>Přehled</w:t>
      </w:r>
      <w:proofErr w:type="gramEnd"/>
      <w:r w:rsidR="00002C11" w:rsidRPr="00B83B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 xml:space="preserve"> specifických cílů </w:t>
      </w:r>
    </w:p>
    <w:p w:rsidR="00002C11" w:rsidRPr="00002C11" w:rsidRDefault="00002C11" w:rsidP="00002C11">
      <w:pPr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sectPr w:rsidR="00002C11" w:rsidRPr="00002C11" w:rsidSect="00826A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74DE" w:rsidRDefault="00E974DE">
      <w:pPr>
        <w:spacing w:line="240" w:lineRule="auto"/>
      </w:pPr>
      <w:r>
        <w:separator/>
      </w:r>
    </w:p>
  </w:endnote>
  <w:endnote w:type="continuationSeparator" w:id="0">
    <w:p w:rsidR="00E974DE" w:rsidRDefault="00E974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0AAD" w:rsidRDefault="00CE0AA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0AAD" w:rsidRDefault="00CE0AA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0AAD" w:rsidRDefault="00CE0AA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74DE" w:rsidRDefault="00E974DE">
      <w:pPr>
        <w:spacing w:line="240" w:lineRule="auto"/>
      </w:pPr>
      <w:r>
        <w:separator/>
      </w:r>
    </w:p>
  </w:footnote>
  <w:footnote w:type="continuationSeparator" w:id="0">
    <w:p w:rsidR="00E974DE" w:rsidRDefault="00E974D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0AAD" w:rsidRDefault="00CE0AA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0AAD" w:rsidRDefault="00CE0AAD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4A5DBA83" wp14:editId="08C91740">
          <wp:extent cx="3121889" cy="756000"/>
          <wp:effectExtent l="0" t="0" r="254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3177705" cy="7695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Start w:id="0" w:name="_GoBack"/>
    <w:bookmarkEnd w:id="0"/>
  </w:p>
  <w:p w:rsidR="00CE0AAD" w:rsidRDefault="00CE0AA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0AAD" w:rsidRDefault="00CE0AA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8"/>
  </w:num>
  <w:num w:numId="5">
    <w:abstractNumId w:val="11"/>
  </w:num>
  <w:num w:numId="6">
    <w:abstractNumId w:val="14"/>
  </w:num>
  <w:num w:numId="7">
    <w:abstractNumId w:val="12"/>
  </w:num>
  <w:num w:numId="8">
    <w:abstractNumId w:val="4"/>
  </w:num>
  <w:num w:numId="9">
    <w:abstractNumId w:val="1"/>
  </w:num>
  <w:num w:numId="10">
    <w:abstractNumId w:val="13"/>
  </w:num>
  <w:num w:numId="11">
    <w:abstractNumId w:val="3"/>
  </w:num>
  <w:num w:numId="12">
    <w:abstractNumId w:val="6"/>
  </w:num>
  <w:num w:numId="13">
    <w:abstractNumId w:val="9"/>
  </w:num>
  <w:num w:numId="14">
    <w:abstractNumId w:val="2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5F9"/>
    <w:rsid w:val="00002C11"/>
    <w:rsid w:val="000030AA"/>
    <w:rsid w:val="000138EE"/>
    <w:rsid w:val="000209C7"/>
    <w:rsid w:val="000461FD"/>
    <w:rsid w:val="000569D6"/>
    <w:rsid w:val="00095A42"/>
    <w:rsid w:val="000E7773"/>
    <w:rsid w:val="000F595F"/>
    <w:rsid w:val="00135052"/>
    <w:rsid w:val="00161133"/>
    <w:rsid w:val="00184486"/>
    <w:rsid w:val="001C4B96"/>
    <w:rsid w:val="00212491"/>
    <w:rsid w:val="00217DD2"/>
    <w:rsid w:val="00236E1A"/>
    <w:rsid w:val="00276771"/>
    <w:rsid w:val="002F5652"/>
    <w:rsid w:val="003847DE"/>
    <w:rsid w:val="003A5D55"/>
    <w:rsid w:val="003B7E49"/>
    <w:rsid w:val="003C1DB3"/>
    <w:rsid w:val="003D2180"/>
    <w:rsid w:val="0043753C"/>
    <w:rsid w:val="004447BF"/>
    <w:rsid w:val="00464667"/>
    <w:rsid w:val="00490880"/>
    <w:rsid w:val="004A3414"/>
    <w:rsid w:val="004A7E91"/>
    <w:rsid w:val="004B3328"/>
    <w:rsid w:val="004B69DC"/>
    <w:rsid w:val="004C753B"/>
    <w:rsid w:val="004F6236"/>
    <w:rsid w:val="004F7D6D"/>
    <w:rsid w:val="00523BF9"/>
    <w:rsid w:val="00586AAE"/>
    <w:rsid w:val="005B5C77"/>
    <w:rsid w:val="005F7569"/>
    <w:rsid w:val="006015F9"/>
    <w:rsid w:val="00621C8D"/>
    <w:rsid w:val="00624D7F"/>
    <w:rsid w:val="0062619E"/>
    <w:rsid w:val="00642783"/>
    <w:rsid w:val="00654558"/>
    <w:rsid w:val="00663B7A"/>
    <w:rsid w:val="006B7C5F"/>
    <w:rsid w:val="006C0C43"/>
    <w:rsid w:val="006C747C"/>
    <w:rsid w:val="00732BF2"/>
    <w:rsid w:val="007516F7"/>
    <w:rsid w:val="007E3563"/>
    <w:rsid w:val="007F3CFE"/>
    <w:rsid w:val="007F71D6"/>
    <w:rsid w:val="00826A2D"/>
    <w:rsid w:val="0083070B"/>
    <w:rsid w:val="00843CEA"/>
    <w:rsid w:val="008C34EB"/>
    <w:rsid w:val="00940335"/>
    <w:rsid w:val="00961A1E"/>
    <w:rsid w:val="00961F8D"/>
    <w:rsid w:val="009D20FD"/>
    <w:rsid w:val="009D2977"/>
    <w:rsid w:val="00A41E72"/>
    <w:rsid w:val="00A57D6C"/>
    <w:rsid w:val="00A95480"/>
    <w:rsid w:val="00AB512D"/>
    <w:rsid w:val="00AF3840"/>
    <w:rsid w:val="00AF7EBA"/>
    <w:rsid w:val="00B12E86"/>
    <w:rsid w:val="00B12F57"/>
    <w:rsid w:val="00B16CA7"/>
    <w:rsid w:val="00B2035E"/>
    <w:rsid w:val="00B411B2"/>
    <w:rsid w:val="00B5462B"/>
    <w:rsid w:val="00B56D75"/>
    <w:rsid w:val="00B63D08"/>
    <w:rsid w:val="00B72DE9"/>
    <w:rsid w:val="00B804DF"/>
    <w:rsid w:val="00B83B26"/>
    <w:rsid w:val="00B94B6A"/>
    <w:rsid w:val="00BC2A66"/>
    <w:rsid w:val="00BF0523"/>
    <w:rsid w:val="00BF0B7D"/>
    <w:rsid w:val="00C02A15"/>
    <w:rsid w:val="00C0727D"/>
    <w:rsid w:val="00C14BDE"/>
    <w:rsid w:val="00C26D6A"/>
    <w:rsid w:val="00C35FBF"/>
    <w:rsid w:val="00C5486B"/>
    <w:rsid w:val="00C8047C"/>
    <w:rsid w:val="00C82A06"/>
    <w:rsid w:val="00C87A1C"/>
    <w:rsid w:val="00CA3EBF"/>
    <w:rsid w:val="00CC00F7"/>
    <w:rsid w:val="00CC3637"/>
    <w:rsid w:val="00CE0AAD"/>
    <w:rsid w:val="00D064CA"/>
    <w:rsid w:val="00D26726"/>
    <w:rsid w:val="00D4324F"/>
    <w:rsid w:val="00D4611B"/>
    <w:rsid w:val="00D91577"/>
    <w:rsid w:val="00DD43F5"/>
    <w:rsid w:val="00DE54BE"/>
    <w:rsid w:val="00DF30F6"/>
    <w:rsid w:val="00E817EB"/>
    <w:rsid w:val="00E82278"/>
    <w:rsid w:val="00E974DE"/>
    <w:rsid w:val="00EE1B8B"/>
    <w:rsid w:val="00EE38D0"/>
    <w:rsid w:val="00F24279"/>
    <w:rsid w:val="00F31172"/>
    <w:rsid w:val="00F65BC7"/>
    <w:rsid w:val="00F975E5"/>
    <w:rsid w:val="00F97865"/>
    <w:rsid w:val="00FE08C5"/>
    <w:rsid w:val="00FE0AE5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0E01F7-DCA3-4D90-B027-402375DB8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43753C"/>
    <w:rPr>
      <w:b/>
      <w:sz w:val="72"/>
    </w:rPr>
  </w:style>
  <w:style w:type="paragraph" w:styleId="Zhlav">
    <w:name w:val="header"/>
    <w:basedOn w:val="Normln"/>
    <w:link w:val="ZhlavChar"/>
    <w:uiPriority w:val="99"/>
    <w:unhideWhenUsed/>
    <w:rsid w:val="00CE0AA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0AAD"/>
  </w:style>
  <w:style w:type="paragraph" w:styleId="Zpat">
    <w:name w:val="footer"/>
    <w:basedOn w:val="Normln"/>
    <w:link w:val="ZpatChar"/>
    <w:uiPriority w:val="99"/>
    <w:unhideWhenUsed/>
    <w:rsid w:val="00CE0AAD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0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7878F-C833-4FA3-ACBD-F20C7644F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372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Romana Svobodová</cp:lastModifiedBy>
  <cp:revision>4</cp:revision>
  <dcterms:created xsi:type="dcterms:W3CDTF">2017-04-04T19:28:00Z</dcterms:created>
  <dcterms:modified xsi:type="dcterms:W3CDTF">2017-07-28T06:41:00Z</dcterms:modified>
</cp:coreProperties>
</file>