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6D631" w14:textId="77777777" w:rsidR="00DA67AB" w:rsidRPr="00995847" w:rsidRDefault="00DA67AB">
      <w:pPr>
        <w:rPr>
          <w:b/>
          <w:sz w:val="28"/>
          <w:szCs w:val="28"/>
        </w:rPr>
      </w:pPr>
      <w:r w:rsidRPr="00995847">
        <w:rPr>
          <w:sz w:val="28"/>
          <w:szCs w:val="28"/>
        </w:rPr>
        <w:t>Stručný</w:t>
      </w:r>
      <w:r w:rsidR="00D6226A" w:rsidRPr="00995847">
        <w:rPr>
          <w:sz w:val="28"/>
          <w:szCs w:val="28"/>
        </w:rPr>
        <w:t xml:space="preserve"> pracovní</w:t>
      </w:r>
      <w:r w:rsidRPr="00995847">
        <w:rPr>
          <w:sz w:val="28"/>
          <w:szCs w:val="28"/>
        </w:rPr>
        <w:t xml:space="preserve"> popis opatření </w:t>
      </w:r>
      <w:r w:rsidR="00173278" w:rsidRPr="00995847">
        <w:rPr>
          <w:sz w:val="28"/>
          <w:szCs w:val="28"/>
        </w:rPr>
        <w:t>pilíř</w:t>
      </w:r>
      <w:r w:rsidR="0096124B" w:rsidRPr="00995847">
        <w:rPr>
          <w:sz w:val="28"/>
          <w:szCs w:val="28"/>
        </w:rPr>
        <w:t>e</w:t>
      </w:r>
      <w:r w:rsidR="00173278" w:rsidRPr="00995847">
        <w:rPr>
          <w:b/>
          <w:sz w:val="28"/>
          <w:szCs w:val="28"/>
        </w:rPr>
        <w:t xml:space="preserve"> </w:t>
      </w:r>
      <w:r w:rsidR="008832B6" w:rsidRPr="00995847">
        <w:rPr>
          <w:b/>
          <w:sz w:val="28"/>
          <w:szCs w:val="28"/>
        </w:rPr>
        <w:t>E</w:t>
      </w:r>
      <w:r w:rsidR="00E50AA3" w:rsidRPr="00995847">
        <w:rPr>
          <w:b/>
          <w:sz w:val="28"/>
          <w:szCs w:val="28"/>
        </w:rPr>
        <w:t xml:space="preserve"> sociální stabil</w:t>
      </w:r>
      <w:bookmarkStart w:id="0" w:name="_GoBack"/>
      <w:bookmarkEnd w:id="0"/>
      <w:r w:rsidR="00E50AA3" w:rsidRPr="00995847">
        <w:rPr>
          <w:b/>
          <w:sz w:val="28"/>
          <w:szCs w:val="28"/>
        </w:rPr>
        <w:t>izace</w:t>
      </w:r>
    </w:p>
    <w:p w14:paraId="4B801F12" w14:textId="77777777" w:rsidR="00CC36D1" w:rsidRPr="0016040C" w:rsidRDefault="00CC36D1" w:rsidP="00CC36D1">
      <w:pPr>
        <w:rPr>
          <w:b/>
          <w:u w:val="single"/>
        </w:rPr>
      </w:pPr>
      <w:r w:rsidRPr="0016040C">
        <w:rPr>
          <w:b/>
          <w:u w:val="single"/>
        </w:rPr>
        <w:t>Nadregionální opatření:</w:t>
      </w:r>
    </w:p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DA67AB" w:rsidRPr="00DA67AB" w14:paraId="43DBF03B" w14:textId="77777777" w:rsidTr="00DA67AB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E7B2" w14:textId="77777777" w:rsidR="00DA67AB" w:rsidRPr="00DA67AB" w:rsidRDefault="00DA67AB" w:rsidP="00DA67A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85F6" w14:textId="77777777" w:rsidR="00DA67AB" w:rsidRPr="004436CD" w:rsidRDefault="008832B6" w:rsidP="008832B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Bydlení jako základní faktor stabilizace rodin a jednotlivců</w:t>
            </w:r>
          </w:p>
        </w:tc>
      </w:tr>
      <w:tr w:rsidR="00DA67AB" w:rsidRPr="00DA67AB" w14:paraId="0ED81AF8" w14:textId="77777777" w:rsidTr="00DA67AB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D44F" w14:textId="77777777" w:rsidR="00DA67AB" w:rsidRPr="00DA67AB" w:rsidRDefault="00DA67AB" w:rsidP="00D53C2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C279" w14:textId="0D2E73B7" w:rsidR="00A2395E" w:rsidRPr="00000E7D" w:rsidRDefault="00A2395E" w:rsidP="00A2395E">
            <w:pPr>
              <w:jc w:val="both"/>
            </w:pPr>
            <w:r w:rsidRPr="00000E7D">
              <w:t>V MSK, ÚK a KVK existuje velké množství ubytoven a vyloučených lokalit, kde se koncentrují lidé nesoucí znaky sociálního vyloučení. Bydlení na ubytovnách a v lokalitách je principiálně nestabilní, často krátkodobé, spojené s velkou migrací, absencí vztahu k místu a tím také zhoršenými předpoklady pro nalezení a udržení pracovního místa. Ekonomická migrace vynucená nestabilním bydlením nemá nic společného s pracovní mobilitou, spíše je jejím protikladem. Tyto jevy představují velkou zátěž pro obce a jsou předmětem politických sporů.</w:t>
            </w:r>
          </w:p>
          <w:p w14:paraId="302D8BC0" w14:textId="77777777" w:rsidR="00A2395E" w:rsidRPr="00000E7D" w:rsidRDefault="00A2395E" w:rsidP="00A2395E">
            <w:pPr>
              <w:rPr>
                <w:i/>
              </w:rPr>
            </w:pPr>
            <w:r w:rsidRPr="00000E7D">
              <w:rPr>
                <w:b/>
                <w:i/>
              </w:rPr>
              <w:t>Strategická intervence</w:t>
            </w:r>
            <w:r w:rsidRPr="00000E7D">
              <w:rPr>
                <w:i/>
              </w:rPr>
              <w:t xml:space="preserve">: Propojení </w:t>
            </w:r>
            <w:r w:rsidRPr="00000E7D">
              <w:rPr>
                <w:b/>
                <w:i/>
              </w:rPr>
              <w:t>projektů obcí na podporu stabilizace rodin</w:t>
            </w:r>
            <w:r w:rsidRPr="00000E7D">
              <w:rPr>
                <w:i/>
              </w:rPr>
              <w:t xml:space="preserve"> a </w:t>
            </w:r>
            <w:r w:rsidRPr="00000E7D">
              <w:rPr>
                <w:b/>
                <w:i/>
              </w:rPr>
              <w:t>jednotlivců v bydlení</w:t>
            </w:r>
            <w:r w:rsidRPr="00000E7D">
              <w:rPr>
                <w:i/>
              </w:rPr>
              <w:t xml:space="preserve"> (I) a </w:t>
            </w:r>
            <w:r w:rsidRPr="00000E7D">
              <w:rPr>
                <w:b/>
                <w:i/>
              </w:rPr>
              <w:t>investičních aktivit vedoucích ke zlepšení image měs</w:t>
            </w:r>
            <w:r w:rsidRPr="00000E7D">
              <w:rPr>
                <w:i/>
              </w:rPr>
              <w:t>t (II)</w:t>
            </w:r>
          </w:p>
          <w:p w14:paraId="5E571EE3" w14:textId="77777777" w:rsidR="00A2395E" w:rsidRPr="00000E7D" w:rsidRDefault="00A2395E" w:rsidP="00A2395E">
            <w:pPr>
              <w:pStyle w:val="Odstavecseseznamem"/>
              <w:numPr>
                <w:ilvl w:val="0"/>
                <w:numId w:val="1"/>
              </w:numPr>
              <w:ind w:left="255" w:hanging="255"/>
              <w:rPr>
                <w:b/>
              </w:rPr>
            </w:pPr>
            <w:r w:rsidRPr="00000E7D">
              <w:rPr>
                <w:b/>
              </w:rPr>
              <w:t>Projekty obcí na podporu stabilizace rodin a jednotlivců v bydlení.</w:t>
            </w:r>
          </w:p>
          <w:p w14:paraId="4F48D802" w14:textId="77777777" w:rsidR="00A2395E" w:rsidRPr="00000E7D" w:rsidRDefault="00A2395E" w:rsidP="00A2395E">
            <w:pPr>
              <w:jc w:val="both"/>
            </w:pPr>
            <w:r w:rsidRPr="00000E7D">
              <w:rPr>
                <w:b/>
                <w:i/>
              </w:rPr>
              <w:t>Obecná charakteristika</w:t>
            </w:r>
            <w:r w:rsidRPr="00000E7D">
              <w:rPr>
                <w:i/>
              </w:rPr>
              <w:t xml:space="preserve">: </w:t>
            </w:r>
            <w:r w:rsidRPr="00000E7D">
              <w:t>Smyslem projektů je stabilizovat situaci rodin a jednotlivců z hlediska zajištění elementární potřeby bydlení a připravit tak půdu pro kvalitní vzdělání a udržitelné zaměstnání. Projekty budou integrovat všechny důležité aspekty práce s </w:t>
            </w:r>
            <w:r w:rsidRPr="00000E7D">
              <w:rPr>
                <w:b/>
              </w:rPr>
              <w:t>dotčenou cílovou skupinou</w:t>
            </w:r>
            <w:r w:rsidRPr="00000E7D">
              <w:t xml:space="preserve"> a řešit rizika, která tematizuje </w:t>
            </w:r>
            <w:r w:rsidRPr="00000E7D">
              <w:rPr>
                <w:b/>
              </w:rPr>
              <w:t>většinová společnost</w:t>
            </w:r>
            <w:r w:rsidRPr="00000E7D">
              <w:t xml:space="preserve">. Nositelem projektů budou </w:t>
            </w:r>
            <w:r w:rsidRPr="00000E7D">
              <w:rPr>
                <w:b/>
              </w:rPr>
              <w:t>obce</w:t>
            </w:r>
            <w:r w:rsidRPr="00000E7D">
              <w:t xml:space="preserve"> jako zásadní držitelé aktiv v této věci (rozhodovací pravomoci, vlastnictví bytového fondu, síť podpůrných služeb), </w:t>
            </w:r>
            <w:r w:rsidRPr="00000E7D">
              <w:rPr>
                <w:b/>
              </w:rPr>
              <w:t>kraj bude koordinátor</w:t>
            </w:r>
            <w:r w:rsidRPr="00000E7D">
              <w:t xml:space="preserve"> přenosu dobrých praxí a sdílení zkušeností. Projekty budou usilovat o co největší podíl sociálně vyloučených obyvatel na řešení vlastní situace. Nezastupitelná je také </w:t>
            </w:r>
            <w:r w:rsidRPr="00000E7D">
              <w:rPr>
                <w:b/>
              </w:rPr>
              <w:t>součinnost státu</w:t>
            </w:r>
            <w:r w:rsidRPr="00000E7D">
              <w:t xml:space="preserve"> v oblasti podpůrné legislativy (zákon o soc. bydlení, legislativa zaměřená na problematiku dluhů atd.), v oblasti metodické podpory krajů a obcí (MPSV, MV, MMR), v oblasti přípravy výzev a alokace potřebných prostředků (MPSV, MMR).</w:t>
            </w:r>
          </w:p>
          <w:p w14:paraId="3893B3FF" w14:textId="77777777" w:rsidR="00A2395E" w:rsidRPr="00000E7D" w:rsidRDefault="00A2395E" w:rsidP="00A2395E">
            <w:pPr>
              <w:rPr>
                <w:i/>
              </w:rPr>
            </w:pPr>
            <w:r w:rsidRPr="00000E7D">
              <w:rPr>
                <w:i/>
              </w:rPr>
              <w:t>Klíčové aktivity projektů:</w:t>
            </w:r>
          </w:p>
          <w:p w14:paraId="156D0D5D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000E7D">
              <w:t>Zpracování koncepce bydlení a podpory ohrožených rodin</w:t>
            </w:r>
          </w:p>
          <w:p w14:paraId="13A66674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000E7D">
              <w:t>Vytvoření metodiky práce s rodinami a jednotlivci v nájemním sociálním bydlení</w:t>
            </w:r>
          </w:p>
          <w:p w14:paraId="71B5366C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000E7D">
              <w:t>Pilotní ověření udržitelného bydlení</w:t>
            </w:r>
          </w:p>
          <w:p w14:paraId="4FF5B59C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  <w:rPr>
                <w:i/>
              </w:rPr>
            </w:pPr>
            <w:r w:rsidRPr="00000E7D">
              <w:t>Práce s komunitou a se sousedstvím</w:t>
            </w:r>
          </w:p>
          <w:p w14:paraId="2044FC90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000E7D">
              <w:t>Multidisciplinární řešení rizikového chování a kriminality (Asistenti prevence kriminality, domovníci…)</w:t>
            </w:r>
          </w:p>
          <w:p w14:paraId="1199E074" w14:textId="77777777" w:rsidR="00A2395E" w:rsidRPr="00000E7D" w:rsidRDefault="00A2395E" w:rsidP="00A2395E">
            <w:pPr>
              <w:pStyle w:val="Odstavecseseznamem"/>
              <w:numPr>
                <w:ilvl w:val="0"/>
                <w:numId w:val="2"/>
              </w:numPr>
              <w:jc w:val="both"/>
              <w:rPr>
                <w:i/>
              </w:rPr>
            </w:pPr>
            <w:r w:rsidRPr="00000E7D">
              <w:t>Síťování podpory pro kvalitní vzdělání a stabilní zaměstnání</w:t>
            </w:r>
          </w:p>
          <w:p w14:paraId="57448833" w14:textId="77777777" w:rsidR="00A2395E" w:rsidRDefault="00A2395E" w:rsidP="00A2395E">
            <w:pPr>
              <w:pStyle w:val="Odstavecseseznamem"/>
              <w:ind w:left="255"/>
              <w:rPr>
                <w:b/>
              </w:rPr>
            </w:pPr>
          </w:p>
          <w:p w14:paraId="4A19EC20" w14:textId="77777777" w:rsidR="00FF3619" w:rsidRPr="00000E7D" w:rsidRDefault="00FF3619" w:rsidP="00A2395E">
            <w:pPr>
              <w:pStyle w:val="Odstavecseseznamem"/>
              <w:ind w:left="255"/>
              <w:rPr>
                <w:b/>
              </w:rPr>
            </w:pPr>
          </w:p>
          <w:p w14:paraId="7B29DFFF" w14:textId="77777777" w:rsidR="00A2395E" w:rsidRPr="00000E7D" w:rsidRDefault="00A2395E" w:rsidP="00A2395E">
            <w:pPr>
              <w:pStyle w:val="Odstavecseseznamem"/>
              <w:numPr>
                <w:ilvl w:val="0"/>
                <w:numId w:val="1"/>
              </w:numPr>
              <w:ind w:left="255" w:hanging="255"/>
              <w:rPr>
                <w:b/>
              </w:rPr>
            </w:pPr>
            <w:r w:rsidRPr="00000E7D">
              <w:rPr>
                <w:b/>
              </w:rPr>
              <w:t>Investiční aktivity vedoucí ke zlepšení image měst</w:t>
            </w:r>
          </w:p>
          <w:p w14:paraId="108320D1" w14:textId="77777777" w:rsidR="00A2395E" w:rsidRPr="00000E7D" w:rsidRDefault="00A2395E" w:rsidP="00A2395E">
            <w:pPr>
              <w:jc w:val="both"/>
              <w:rPr>
                <w:i/>
              </w:rPr>
            </w:pPr>
            <w:r w:rsidRPr="00000E7D">
              <w:rPr>
                <w:i/>
              </w:rPr>
              <w:t>Klíčové aktivity projektů:</w:t>
            </w:r>
          </w:p>
          <w:p w14:paraId="118EAA0D" w14:textId="77777777" w:rsidR="00A2395E" w:rsidRPr="00000E7D" w:rsidRDefault="00A2395E" w:rsidP="00A2395E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000E7D">
              <w:t>Rekonstrukce, výstavba (IROP)</w:t>
            </w:r>
          </w:p>
          <w:p w14:paraId="291E6A13" w14:textId="77777777" w:rsidR="00DA67AB" w:rsidRPr="00A2395E" w:rsidRDefault="00A2395E" w:rsidP="00A2395E">
            <w:pPr>
              <w:pStyle w:val="Odstavecseseznamem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00E7D">
              <w:t>Demolice přebytečného bytového fondu v dezolátním stavu (Program na demolice v SVL, MMR)</w:t>
            </w:r>
          </w:p>
        </w:tc>
      </w:tr>
      <w:tr w:rsidR="00DA67AB" w:rsidRPr="00DA67AB" w14:paraId="7BA8ED8E" w14:textId="77777777" w:rsidTr="00DA67AB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F5B30" w14:textId="10EC3500" w:rsidR="00DA67AB" w:rsidRPr="00DA67AB" w:rsidRDefault="00DA67AB" w:rsidP="007B6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F1A9" w14:textId="77777777" w:rsidR="00173278" w:rsidRPr="00DA67AB" w:rsidRDefault="00E501E2" w:rsidP="00DA67A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MPSV, MMR, MV ČR + obce a kraje</w:t>
            </w:r>
          </w:p>
        </w:tc>
      </w:tr>
      <w:tr w:rsidR="00DA67AB" w:rsidRPr="00DA67AB" w14:paraId="34A1398A" w14:textId="77777777" w:rsidTr="00DA67AB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68E2" w14:textId="77777777" w:rsidR="00DA67AB" w:rsidRPr="00DA67AB" w:rsidRDefault="00DA67AB" w:rsidP="00B04CE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A692A" w14:textId="77777777" w:rsidR="00173278" w:rsidRPr="00DA67AB" w:rsidRDefault="00173278" w:rsidP="00E17B2B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</w:p>
        </w:tc>
      </w:tr>
      <w:tr w:rsidR="00DA67AB" w:rsidRPr="00DA67AB" w14:paraId="6B97EF8F" w14:textId="77777777" w:rsidTr="00DA67AB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2F56" w14:textId="77777777" w:rsidR="00DA67AB" w:rsidRPr="00DA67AB" w:rsidRDefault="00DA67AB" w:rsidP="008243A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C5AA" w14:textId="77777777" w:rsidR="00DA67AB" w:rsidRDefault="00E501E2" w:rsidP="0040527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 w:rsidRPr="00E501E2"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IROP</w:t>
            </w: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, dotační tituly MPSV, MMR a MV ČR</w:t>
            </w:r>
          </w:p>
          <w:p w14:paraId="44F0F947" w14:textId="77777777" w:rsidR="00854B4C" w:rsidRPr="00E501E2" w:rsidRDefault="00854B4C" w:rsidP="00405274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(vícezdrojové financování)</w:t>
            </w:r>
          </w:p>
        </w:tc>
      </w:tr>
    </w:tbl>
    <w:p w14:paraId="3ECE27D3" w14:textId="77777777" w:rsidR="00DA67AB" w:rsidRDefault="00DA67AB"/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BC6528" w:rsidRPr="00DA67AB" w14:paraId="4DC47EB8" w14:textId="77777777" w:rsidTr="00AA2C5E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B2A1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9053" w14:textId="77777777" w:rsidR="00BC6528" w:rsidRPr="004436CD" w:rsidRDefault="00A2395E" w:rsidP="00A2395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Řešení problematiky exekucí jako jedné z příčin dlouhodobé nezaměstnanosti</w:t>
            </w:r>
          </w:p>
        </w:tc>
      </w:tr>
      <w:tr w:rsidR="00BC6528" w:rsidRPr="00DA67AB" w14:paraId="7EB60289" w14:textId="77777777" w:rsidTr="00BC6528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2606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6B1B" w14:textId="77777777" w:rsidR="00A2395E" w:rsidRPr="00000E7D" w:rsidRDefault="00A2395E" w:rsidP="00000E7D">
            <w:pPr>
              <w:jc w:val="both"/>
            </w:pPr>
            <w:r w:rsidRPr="00000E7D">
              <w:t>Dluhová zátěž obyvatel strukturálně postižených krajů v některých lokalitách více než dvojnásobně překračuje průměr ČR. Stejně tak počet exekučních řízení jednotlivce je vyšší než ve zbytku ČR. Tento stav představuje jednu z významných příčin dlouhodobé nezaměstnanosti a závislosti na systému dávek. Úzce souvisí s problematikou nelegálního zaměstnávání (práce na černo)</w:t>
            </w:r>
          </w:p>
          <w:p w14:paraId="172AA3C2" w14:textId="77777777" w:rsidR="00A2395E" w:rsidRPr="00000E7D" w:rsidRDefault="00A2395E" w:rsidP="00000E7D">
            <w:pPr>
              <w:jc w:val="both"/>
            </w:pPr>
            <w:r w:rsidRPr="00000E7D">
              <w:t>Intervence:</w:t>
            </w:r>
          </w:p>
          <w:p w14:paraId="59D8FEC0" w14:textId="77777777" w:rsidR="00A2395E" w:rsidRPr="00000E7D" w:rsidRDefault="00A2395E" w:rsidP="00000E7D">
            <w:pPr>
              <w:pStyle w:val="Odstavecseseznamem"/>
              <w:numPr>
                <w:ilvl w:val="0"/>
                <w:numId w:val="6"/>
              </w:numPr>
              <w:ind w:left="255" w:hanging="255"/>
              <w:jc w:val="both"/>
            </w:pPr>
            <w:r w:rsidRPr="00000E7D">
              <w:t>Posílení finanční gramotnosti obyvatel</w:t>
            </w:r>
          </w:p>
          <w:p w14:paraId="74B1EB35" w14:textId="77777777" w:rsidR="00A2395E" w:rsidRPr="00000E7D" w:rsidRDefault="00A2395E" w:rsidP="00000E7D">
            <w:pPr>
              <w:pStyle w:val="Odstavecseseznamem"/>
              <w:numPr>
                <w:ilvl w:val="0"/>
                <w:numId w:val="5"/>
              </w:numPr>
              <w:ind w:left="538" w:hanging="284"/>
              <w:jc w:val="both"/>
            </w:pPr>
            <w:r w:rsidRPr="00000E7D">
              <w:t>Vzdělávací programy na posílení finanční gramotnosti obyvatel na ZŠ a SŠ s důrazem na rizika zadlužení</w:t>
            </w:r>
          </w:p>
          <w:p w14:paraId="689939D3" w14:textId="77777777" w:rsidR="00A2395E" w:rsidRPr="00000E7D" w:rsidRDefault="00A2395E" w:rsidP="00000E7D">
            <w:pPr>
              <w:pStyle w:val="Odstavecseseznamem"/>
              <w:numPr>
                <w:ilvl w:val="0"/>
                <w:numId w:val="5"/>
              </w:numPr>
              <w:ind w:left="538" w:hanging="284"/>
              <w:jc w:val="both"/>
            </w:pPr>
            <w:r w:rsidRPr="00000E7D">
              <w:t>Vzdělávací programy v rámci celoživotního vzděláván s důrazem na rizika zadlužení i řešení dluhové zátěže.</w:t>
            </w:r>
          </w:p>
          <w:p w14:paraId="594C514E" w14:textId="77777777" w:rsidR="00A2395E" w:rsidRPr="00000E7D" w:rsidRDefault="00A2395E" w:rsidP="00000E7D">
            <w:pPr>
              <w:pStyle w:val="Odstavecseseznamem"/>
              <w:numPr>
                <w:ilvl w:val="0"/>
                <w:numId w:val="6"/>
              </w:numPr>
              <w:ind w:left="255" w:hanging="255"/>
              <w:jc w:val="both"/>
            </w:pPr>
            <w:r w:rsidRPr="00000E7D">
              <w:t>Zahrnutí dluhových poraden do podpůrné sítě služeb ÚP a provázání práce s uchazeči o zaměstnání v exekuci v rámci aktivit ÚP s činností dluhových poraden</w:t>
            </w:r>
          </w:p>
          <w:p w14:paraId="5FD80EA0" w14:textId="77777777" w:rsidR="00BC6528" w:rsidRPr="00000E7D" w:rsidRDefault="00A2395E" w:rsidP="00000E7D">
            <w:pPr>
              <w:pStyle w:val="Odstavecseseznamem"/>
              <w:numPr>
                <w:ilvl w:val="0"/>
                <w:numId w:val="6"/>
              </w:numPr>
              <w:ind w:left="255" w:hanging="255"/>
              <w:jc w:val="both"/>
            </w:pPr>
            <w:r w:rsidRPr="00000E7D">
              <w:t>Zintenzivnění komunikace ÚP a zaměstnavatelů (včetně MSP) s cílem využití nástrojů APZ k řešení problematiky exekucí prostřednictvím vzdělávání zaměstnanců v měkkých dovednostech. (Kraj prostřednictvím Paktů zaměstnanosti). Pozn. Možnost úhrady zvýšen administrativní zátěže vznikající na straně zaměstnavatelů</w:t>
            </w:r>
          </w:p>
        </w:tc>
      </w:tr>
      <w:tr w:rsidR="00BC6528" w:rsidRPr="00DA67AB" w14:paraId="12E547AD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C4FFC" w14:textId="50B9FCA4" w:rsidR="00BC6528" w:rsidRPr="00DA67AB" w:rsidRDefault="00BC6528" w:rsidP="007B6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4718" w14:textId="77777777" w:rsidR="00BC6528" w:rsidRPr="00854B4C" w:rsidRDefault="00854B4C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 w:rsidRPr="00854B4C"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MPSV,</w:t>
            </w: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 xml:space="preserve"> MŠMT, ÚP ČR + zaměstnavatelé</w:t>
            </w:r>
          </w:p>
        </w:tc>
      </w:tr>
      <w:tr w:rsidR="00BC6528" w:rsidRPr="00DA67AB" w14:paraId="7ADA72C4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772B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74C64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</w:p>
        </w:tc>
      </w:tr>
      <w:tr w:rsidR="00BC6528" w:rsidRPr="00DA67AB" w14:paraId="058EB935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1B7B9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0B0D" w14:textId="77777777" w:rsidR="00BC6528" w:rsidRPr="00854B4C" w:rsidRDefault="00854B4C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Vícezdrojové financování</w:t>
            </w:r>
          </w:p>
        </w:tc>
      </w:tr>
    </w:tbl>
    <w:p w14:paraId="4F63E4AB" w14:textId="77777777" w:rsidR="00BC6528" w:rsidRDefault="00BC6528"/>
    <w:p w14:paraId="464859B9" w14:textId="77777777" w:rsidR="00000E7D" w:rsidRDefault="00000E7D"/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BC6528" w:rsidRPr="00DA67AB" w14:paraId="020E213E" w14:textId="77777777" w:rsidTr="00AA2C5E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F3BC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51DA" w14:textId="7FC069B1" w:rsidR="00BC6528" w:rsidRPr="004436CD" w:rsidRDefault="00000E7D" w:rsidP="004436C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Posílení a zefektivnění činnosti ÚP </w:t>
            </w:r>
            <w:r w:rsidR="005A5FD2"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ČR </w:t>
            </w: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ve strukturálně postižených krajích</w:t>
            </w:r>
          </w:p>
        </w:tc>
      </w:tr>
      <w:tr w:rsidR="00BC6528" w:rsidRPr="00DA67AB" w14:paraId="43CB9DCB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038A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AB1EE" w14:textId="77777777" w:rsidR="00BC6528" w:rsidRDefault="00000E7D" w:rsidP="00000E7D">
            <w:pPr>
              <w:spacing w:after="60" w:line="240" w:lineRule="auto"/>
              <w:jc w:val="both"/>
            </w:pPr>
            <w:r>
              <w:t>Strukturálně postižené kraje si i pře</w:t>
            </w:r>
            <w:r w:rsidR="005A5FD2">
              <w:t>s hospodářský růst ČR potýkají s</w:t>
            </w:r>
            <w:r>
              <w:t> nadprůměrnou mírou nezaměstnanosti a zejména dlouhodobou nezaměstnaností zapříčiněnou mnoha faktory (nižší vzdělanost, dluhová zátěž, …). To klade vyšší nároky na aktivity ÚP, které se však potýkají s nedostatkem kvalifikovaných zaměstnanců a vysokou fluktuací, což snižuje efektivitu ÚP.</w:t>
            </w:r>
          </w:p>
          <w:p w14:paraId="3B08DE7D" w14:textId="77777777" w:rsidR="00000E7D" w:rsidRDefault="00000E7D" w:rsidP="00000E7D">
            <w:r>
              <w:t xml:space="preserve">Intervence: </w:t>
            </w:r>
          </w:p>
          <w:p w14:paraId="5E4C31E2" w14:textId="77777777" w:rsidR="00000E7D" w:rsidRDefault="00000E7D" w:rsidP="00000E7D">
            <w:pPr>
              <w:pStyle w:val="Odstavecseseznamem"/>
              <w:numPr>
                <w:ilvl w:val="0"/>
                <w:numId w:val="8"/>
              </w:numPr>
              <w:ind w:left="397" w:hanging="397"/>
              <w:jc w:val="both"/>
            </w:pPr>
            <w:r>
              <w:t>Systémové řešení adekvátního platového ohodnocení zejména sociálních pracovníků, u nichž je kladen požadavek na VŠ vzdělání</w:t>
            </w:r>
          </w:p>
          <w:p w14:paraId="2C228817" w14:textId="77777777" w:rsidR="00000E7D" w:rsidRPr="00000E7D" w:rsidRDefault="00000E7D" w:rsidP="00000E7D">
            <w:pPr>
              <w:pStyle w:val="Odstavecseseznamem"/>
              <w:numPr>
                <w:ilvl w:val="0"/>
                <w:numId w:val="8"/>
              </w:numPr>
              <w:ind w:left="397" w:hanging="397"/>
              <w:jc w:val="both"/>
            </w:pPr>
            <w:r>
              <w:t>Vytváření podpůrné sítě služeb pro ÚP zapojením externích odborníků komerčního i neziskového sektoru s možností delegování na tyto subjekty části aktivit (vzdělávání, dluhové poradenství…)</w:t>
            </w:r>
          </w:p>
        </w:tc>
      </w:tr>
      <w:tr w:rsidR="00BC6528" w:rsidRPr="00DA67AB" w14:paraId="51032419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3A80" w14:textId="3E54A8BF" w:rsidR="00BC6528" w:rsidRPr="00DA67AB" w:rsidRDefault="007B6163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Odpovědnost za realizaci =</w:t>
            </w:r>
            <w:r w:rsidR="00BC6528"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44D4" w14:textId="77777777" w:rsidR="00BC6528" w:rsidRPr="005A5FD2" w:rsidRDefault="005A5FD2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MPSV, ÚP ČR</w:t>
            </w:r>
          </w:p>
        </w:tc>
      </w:tr>
      <w:tr w:rsidR="00BC6528" w:rsidRPr="00DA67AB" w14:paraId="0876735B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CBDEF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F2E0D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</w:p>
        </w:tc>
      </w:tr>
      <w:tr w:rsidR="00BC6528" w:rsidRPr="00DA67AB" w14:paraId="74E32D6D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25BD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8A448" w14:textId="77777777" w:rsidR="00BC6528" w:rsidRPr="005A5FD2" w:rsidRDefault="005A5FD2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vícezdrojové</w:t>
            </w:r>
          </w:p>
        </w:tc>
      </w:tr>
    </w:tbl>
    <w:p w14:paraId="4A52B58B" w14:textId="77777777" w:rsidR="00BC6528" w:rsidRDefault="00BC6528"/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BC6528" w:rsidRPr="00DA67AB" w14:paraId="286C69BF" w14:textId="77777777" w:rsidTr="00AA2C5E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7494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43EDC" w14:textId="77777777" w:rsidR="00BC6528" w:rsidRPr="004436CD" w:rsidRDefault="006B18AE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Podpora komunitního života a sociálních služeb</w:t>
            </w:r>
          </w:p>
        </w:tc>
      </w:tr>
      <w:tr w:rsidR="00BC6528" w:rsidRPr="00DA67AB" w14:paraId="6A25F972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868C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919C" w14:textId="77777777" w:rsidR="008A15DA" w:rsidRDefault="003543D7" w:rsidP="008A15DA">
            <w:proofErr w:type="spellStart"/>
            <w:r>
              <w:t>Znovu</w:t>
            </w:r>
            <w:r w:rsidR="008A15DA">
              <w:t>vyhlášení</w:t>
            </w:r>
            <w:proofErr w:type="spellEnd"/>
            <w:r w:rsidR="008A15DA">
              <w:t xml:space="preserve"> původně plánovaných a následně zrušených výzev IROP: </w:t>
            </w:r>
          </w:p>
          <w:p w14:paraId="4465E4F7" w14:textId="77777777" w:rsidR="008A15DA" w:rsidRDefault="008A15DA" w:rsidP="008A15DA">
            <w:pPr>
              <w:pStyle w:val="Odstavecseseznamem"/>
              <w:numPr>
                <w:ilvl w:val="0"/>
                <w:numId w:val="5"/>
              </w:numPr>
              <w:ind w:left="538" w:hanging="284"/>
              <w:jc w:val="both"/>
            </w:pPr>
            <w:r>
              <w:t>Rekonstrukce infrastruktury sociálních sužeb</w:t>
            </w:r>
          </w:p>
          <w:p w14:paraId="140DA2A9" w14:textId="77777777" w:rsidR="00BC6528" w:rsidRPr="008A15DA" w:rsidRDefault="008A15DA" w:rsidP="008A15DA">
            <w:pPr>
              <w:pStyle w:val="Odstavecseseznamem"/>
              <w:numPr>
                <w:ilvl w:val="0"/>
                <w:numId w:val="5"/>
              </w:numPr>
              <w:ind w:left="538" w:hanging="284"/>
              <w:jc w:val="both"/>
            </w:pPr>
            <w:r>
              <w:t>Komunitní centra</w:t>
            </w:r>
          </w:p>
        </w:tc>
      </w:tr>
      <w:tr w:rsidR="00BC6528" w:rsidRPr="00DA67AB" w14:paraId="062C9A78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7244" w14:textId="50DA7815" w:rsidR="00BC6528" w:rsidRPr="00DA67AB" w:rsidRDefault="00BC6528" w:rsidP="007B6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6B1B" w14:textId="77777777" w:rsidR="00BC6528" w:rsidRPr="00545EE4" w:rsidRDefault="00545EE4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MMR, MPSV + města a obce</w:t>
            </w:r>
          </w:p>
        </w:tc>
      </w:tr>
      <w:tr w:rsidR="00BC6528" w:rsidRPr="00DA67AB" w14:paraId="0AAC60D7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8EC9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A0C5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</w:p>
        </w:tc>
      </w:tr>
      <w:tr w:rsidR="00BC6528" w:rsidRPr="00DA67AB" w14:paraId="702D25E6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BF39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39A23" w14:textId="77777777" w:rsidR="00BC6528" w:rsidRPr="00545EE4" w:rsidRDefault="00545EE4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vícezdrojové</w:t>
            </w:r>
          </w:p>
        </w:tc>
      </w:tr>
    </w:tbl>
    <w:p w14:paraId="0F13EC0F" w14:textId="77777777" w:rsidR="00BC6528" w:rsidRDefault="00BC6528"/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BC6528" w:rsidRPr="00DA67AB" w14:paraId="1EB28A34" w14:textId="77777777" w:rsidTr="00AA2C5E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A689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89A41" w14:textId="77777777" w:rsidR="00BC6528" w:rsidRPr="004436CD" w:rsidRDefault="003543D7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436C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Posílení zapojení dětí ze sociálně slabých rodin do vzdělávacího systému</w:t>
            </w:r>
          </w:p>
        </w:tc>
      </w:tr>
      <w:tr w:rsidR="00BC6528" w:rsidRPr="00DA67AB" w14:paraId="1A6D0276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B785" w14:textId="77777777" w:rsidR="00BC6528" w:rsidRPr="00DA67AB" w:rsidRDefault="00BC6528" w:rsidP="00AA2C5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93FDB" w14:textId="30BEF14E" w:rsidR="003543D7" w:rsidRPr="00E2749C" w:rsidRDefault="003543D7" w:rsidP="003543D7">
            <w:pPr>
              <w:rPr>
                <w:szCs w:val="20"/>
              </w:rPr>
            </w:pPr>
            <w:r w:rsidRPr="00BE1FE2">
              <w:rPr>
                <w:szCs w:val="20"/>
              </w:rPr>
              <w:t xml:space="preserve">Ve vztahu k cíli </w:t>
            </w:r>
            <w:r w:rsidRPr="00E2749C">
              <w:rPr>
                <w:szCs w:val="20"/>
              </w:rPr>
              <w:t xml:space="preserve">Odstranění bariér rozvoje souvisejících se sociální nestabilitou a lepší využití lidského potenciálu k proměně a rozvoji krajů, resp. sociální stabilizaci v procesu vzdělávání – stabilizace (ve smyslu </w:t>
            </w:r>
            <w:r w:rsidRPr="00E2749C">
              <w:rPr>
                <w:szCs w:val="20"/>
              </w:rPr>
              <w:lastRenderedPageBreak/>
              <w:t>vztahu k místu bydliště a škole i ve smyslu eliminace r</w:t>
            </w:r>
            <w:r w:rsidR="004436CD">
              <w:rPr>
                <w:szCs w:val="20"/>
              </w:rPr>
              <w:t xml:space="preserve">izikového chování) </w:t>
            </w:r>
            <w:r w:rsidRPr="00E2749C">
              <w:rPr>
                <w:szCs w:val="20"/>
              </w:rPr>
              <w:t xml:space="preserve">a kvalitnější příprava a rozvoj lidského kapitálu v regionu. </w:t>
            </w:r>
          </w:p>
          <w:p w14:paraId="46A3ACE5" w14:textId="77777777" w:rsidR="003543D7" w:rsidRDefault="003543D7" w:rsidP="003543D7">
            <w:pPr>
              <w:jc w:val="both"/>
              <w:rPr>
                <w:szCs w:val="20"/>
              </w:rPr>
            </w:pPr>
            <w:r w:rsidRPr="00BE1FE2">
              <w:rPr>
                <w:szCs w:val="20"/>
              </w:rPr>
              <w:t xml:space="preserve">Úroveň státní intervence v této oblasti neodpovídá míře zátěže, jež je typická pro některé části Moravskoslezského kraje. Problémem zůstává nedostatek odborných kapacit a dalších předpokladů pro individuální přístup pedagogů k potřebám řešených žáků. Deficitní je stav odborných pracovníků ve vzdělávání - psychologů, speciálních a sociálních pedagogů, není dost kapacit pro doučování, podporu v procesu volby budoucího povolání, komunikaci s rodiči, individuální plánování na straně jedné, na straně druhé pak na rozvoj koncepčního přístupu k řešení problému na úrovni škol, městských částí a města jako celku, není dostatek prostředků na přípravu a vzdělávání pedagogů v této oblasti. </w:t>
            </w:r>
          </w:p>
          <w:p w14:paraId="102C9C18" w14:textId="77777777" w:rsidR="00BC6528" w:rsidRPr="003543D7" w:rsidRDefault="003543D7" w:rsidP="003543D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Posílením odborných kapacit na školách a prostřednictvím rozvoje koncepčního přístupu k řešení problematiky rovného přístupu ke vzdělávání v širším území program umožní realizovat sérii aktivit, které směřují k individualizaci procesu vzdělávání v souladu s potřebami cílových skupin a sociální stabilizaci ve vzdělávání (resp. přípravy na budoucí povolání a uplatnění na trhu práce). </w:t>
            </w:r>
          </w:p>
        </w:tc>
      </w:tr>
      <w:tr w:rsidR="00BC6528" w:rsidRPr="00DA67AB" w14:paraId="2942105B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361E" w14:textId="683DAF85" w:rsidR="00BC6528" w:rsidRPr="00DA67AB" w:rsidRDefault="00BC6528" w:rsidP="007B6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D0127" w14:textId="77777777" w:rsidR="00BC6528" w:rsidRPr="003543D7" w:rsidRDefault="003543D7" w:rsidP="00AA2C5E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 w:rsidRPr="003543D7"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MŠMT</w:t>
            </w:r>
          </w:p>
        </w:tc>
      </w:tr>
      <w:tr w:rsidR="003543D7" w:rsidRPr="00DA67AB" w14:paraId="7234BA49" w14:textId="77777777" w:rsidTr="005C49BD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4F12" w14:textId="77777777" w:rsidR="003543D7" w:rsidRPr="00DA67AB" w:rsidRDefault="003543D7" w:rsidP="003543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84179" w14:textId="77777777" w:rsidR="003543D7" w:rsidRPr="00D81A7B" w:rsidRDefault="003543D7" w:rsidP="003543D7">
            <w:pPr>
              <w:spacing w:after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25 mil./cca 10 zapojených škol</w:t>
            </w:r>
          </w:p>
        </w:tc>
      </w:tr>
      <w:tr w:rsidR="003543D7" w:rsidRPr="00DA67AB" w14:paraId="478755F3" w14:textId="77777777" w:rsidTr="00AA2C5E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B821F" w14:textId="77777777" w:rsidR="003543D7" w:rsidRPr="00DA67AB" w:rsidRDefault="003543D7" w:rsidP="003543D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C5FD" w14:textId="77777777" w:rsidR="003543D7" w:rsidRPr="003543D7" w:rsidRDefault="003543D7" w:rsidP="003543D7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Cs/>
                <w:color w:val="000000"/>
                <w:lang w:eastAsia="cs-CZ"/>
              </w:rPr>
              <w:t>OP VVV</w:t>
            </w:r>
          </w:p>
        </w:tc>
      </w:tr>
    </w:tbl>
    <w:p w14:paraId="2DF9195B" w14:textId="77777777" w:rsidR="00BC6528" w:rsidRDefault="00BC6528"/>
    <w:p w14:paraId="484E75E0" w14:textId="77777777" w:rsidR="00DA67AB" w:rsidRDefault="00DA67AB" w:rsidP="0096124B"/>
    <w:sectPr w:rsidR="00DA67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FEB94" w14:textId="77777777" w:rsidR="000B4828" w:rsidRDefault="000B4828" w:rsidP="00BC6528">
      <w:pPr>
        <w:spacing w:after="0" w:line="240" w:lineRule="auto"/>
      </w:pPr>
      <w:r>
        <w:separator/>
      </w:r>
    </w:p>
  </w:endnote>
  <w:endnote w:type="continuationSeparator" w:id="0">
    <w:p w14:paraId="21F8073F" w14:textId="77777777" w:rsidR="000B4828" w:rsidRDefault="000B4828" w:rsidP="00BC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BA666" w14:textId="77777777" w:rsidR="000B4828" w:rsidRDefault="000B4828" w:rsidP="00BC6528">
      <w:pPr>
        <w:spacing w:after="0" w:line="240" w:lineRule="auto"/>
      </w:pPr>
      <w:r>
        <w:separator/>
      </w:r>
    </w:p>
  </w:footnote>
  <w:footnote w:type="continuationSeparator" w:id="0">
    <w:p w14:paraId="61D0F203" w14:textId="77777777" w:rsidR="000B4828" w:rsidRDefault="000B4828" w:rsidP="00BC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8D56F" w14:textId="5797877D" w:rsidR="00995847" w:rsidRDefault="00995847" w:rsidP="00995847">
    <w:pPr>
      <w:pStyle w:val="Zhlav"/>
      <w:jc w:val="right"/>
      <w:rPr>
        <w:b/>
        <w:sz w:val="52"/>
        <w:szCs w:val="52"/>
      </w:rPr>
    </w:pPr>
    <w:r w:rsidRPr="00995847">
      <w:rPr>
        <w:b/>
        <w:sz w:val="52"/>
        <w:szCs w:val="52"/>
      </w:rPr>
      <w:t>E</w:t>
    </w:r>
  </w:p>
  <w:p w14:paraId="4C32A474" w14:textId="77777777" w:rsidR="00995847" w:rsidRPr="00995847" w:rsidRDefault="00995847" w:rsidP="00995847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C2F"/>
    <w:multiLevelType w:val="hybridMultilevel"/>
    <w:tmpl w:val="8FC637B0"/>
    <w:lvl w:ilvl="0" w:tplc="C608C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B6257"/>
    <w:multiLevelType w:val="hybridMultilevel"/>
    <w:tmpl w:val="3990C4B6"/>
    <w:lvl w:ilvl="0" w:tplc="FA263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C53A4"/>
    <w:multiLevelType w:val="hybridMultilevel"/>
    <w:tmpl w:val="0F9C2A7E"/>
    <w:lvl w:ilvl="0" w:tplc="0405000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197CBE"/>
    <w:multiLevelType w:val="hybridMultilevel"/>
    <w:tmpl w:val="F28A5600"/>
    <w:lvl w:ilvl="0" w:tplc="A44ECB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46DC0"/>
    <w:multiLevelType w:val="hybridMultilevel"/>
    <w:tmpl w:val="EA823E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16234"/>
    <w:multiLevelType w:val="hybridMultilevel"/>
    <w:tmpl w:val="56C41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1149E"/>
    <w:multiLevelType w:val="hybridMultilevel"/>
    <w:tmpl w:val="ADD8D872"/>
    <w:lvl w:ilvl="0" w:tplc="3B0A58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85A15"/>
    <w:multiLevelType w:val="hybridMultilevel"/>
    <w:tmpl w:val="F28A5600"/>
    <w:lvl w:ilvl="0" w:tplc="A44ECB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D4A"/>
    <w:multiLevelType w:val="hybridMultilevel"/>
    <w:tmpl w:val="EA823E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AB"/>
    <w:rsid w:val="00000E7D"/>
    <w:rsid w:val="000B4828"/>
    <w:rsid w:val="001131AC"/>
    <w:rsid w:val="00173278"/>
    <w:rsid w:val="001773ED"/>
    <w:rsid w:val="001B2146"/>
    <w:rsid w:val="001D164B"/>
    <w:rsid w:val="003543D7"/>
    <w:rsid w:val="003F3A72"/>
    <w:rsid w:val="00405274"/>
    <w:rsid w:val="004436CD"/>
    <w:rsid w:val="00497D17"/>
    <w:rsid w:val="004D62BD"/>
    <w:rsid w:val="00510705"/>
    <w:rsid w:val="00545EE4"/>
    <w:rsid w:val="005A5FD2"/>
    <w:rsid w:val="00660B45"/>
    <w:rsid w:val="006B0EFD"/>
    <w:rsid w:val="006B18AE"/>
    <w:rsid w:val="00783D08"/>
    <w:rsid w:val="00785EF0"/>
    <w:rsid w:val="007B6163"/>
    <w:rsid w:val="007E317D"/>
    <w:rsid w:val="00854B4C"/>
    <w:rsid w:val="008832B6"/>
    <w:rsid w:val="008A15DA"/>
    <w:rsid w:val="0091322C"/>
    <w:rsid w:val="0093294C"/>
    <w:rsid w:val="0096124B"/>
    <w:rsid w:val="00995847"/>
    <w:rsid w:val="009D7F54"/>
    <w:rsid w:val="00A15CFE"/>
    <w:rsid w:val="00A2395E"/>
    <w:rsid w:val="00A62744"/>
    <w:rsid w:val="00AB16CD"/>
    <w:rsid w:val="00BC6528"/>
    <w:rsid w:val="00BF4795"/>
    <w:rsid w:val="00CB56FC"/>
    <w:rsid w:val="00CC36D1"/>
    <w:rsid w:val="00D6226A"/>
    <w:rsid w:val="00DA67AB"/>
    <w:rsid w:val="00E17B2B"/>
    <w:rsid w:val="00E265C7"/>
    <w:rsid w:val="00E501E2"/>
    <w:rsid w:val="00E50AA3"/>
    <w:rsid w:val="00EA3244"/>
    <w:rsid w:val="00F34FD7"/>
    <w:rsid w:val="00F66B30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0981"/>
  <w15:docId w15:val="{38342E57-4EB6-440A-A208-F56A915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28"/>
  </w:style>
  <w:style w:type="paragraph" w:styleId="Zpat">
    <w:name w:val="footer"/>
    <w:basedOn w:val="Normln"/>
    <w:link w:val="Zpat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28"/>
  </w:style>
  <w:style w:type="paragraph" w:styleId="Odstavecseseznamem">
    <w:name w:val="List Paragraph"/>
    <w:basedOn w:val="Normln"/>
    <w:uiPriority w:val="34"/>
    <w:qFormat/>
    <w:rsid w:val="00A2395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239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9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95E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3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3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</dc:creator>
  <cp:lastModifiedBy>jelena.kriegelsteinova</cp:lastModifiedBy>
  <cp:revision>2</cp:revision>
  <cp:lastPrinted>2017-03-06T08:21:00Z</cp:lastPrinted>
  <dcterms:created xsi:type="dcterms:W3CDTF">2017-03-06T08:22:00Z</dcterms:created>
  <dcterms:modified xsi:type="dcterms:W3CDTF">2017-03-06T08:22:00Z</dcterms:modified>
</cp:coreProperties>
</file>