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514727">
        <w:rPr>
          <w:rFonts w:ascii="Times New Roman" w:eastAsia="Times New Roman" w:hAnsi="Times New Roman" w:cs="Times New Roman"/>
          <w:b/>
          <w:sz w:val="28"/>
        </w:rPr>
        <w:t>5</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Pr="000461FD">
        <w:rPr>
          <w:rFonts w:ascii="Times New Roman" w:eastAsia="Times New Roman" w:hAnsi="Times New Roman" w:cs="Times New Roman"/>
          <w:sz w:val="28"/>
        </w:rPr>
        <w:t>2</w:t>
      </w:r>
      <w:r w:rsidR="00F710B8">
        <w:rPr>
          <w:rFonts w:ascii="Times New Roman" w:eastAsia="Times New Roman" w:hAnsi="Times New Roman" w:cs="Times New Roman"/>
          <w:sz w:val="28"/>
        </w:rPr>
        <w:t>1</w:t>
      </w:r>
      <w:r w:rsidRPr="000461FD">
        <w:rPr>
          <w:rFonts w:ascii="Times New Roman" w:eastAsia="Times New Roman" w:hAnsi="Times New Roman" w:cs="Times New Roman"/>
          <w:sz w:val="28"/>
        </w:rPr>
        <w:t xml:space="preserve">. </w:t>
      </w:r>
      <w:r w:rsidR="00F710B8">
        <w:rPr>
          <w:rFonts w:ascii="Times New Roman" w:eastAsia="Times New Roman" w:hAnsi="Times New Roman" w:cs="Times New Roman"/>
          <w:sz w:val="28"/>
        </w:rPr>
        <w:t>9</w:t>
      </w:r>
      <w:r w:rsidRPr="000461FD">
        <w:rPr>
          <w:rFonts w:ascii="Times New Roman" w:eastAsia="Times New Roman" w:hAnsi="Times New Roman" w:cs="Times New Roman"/>
          <w:sz w:val="28"/>
        </w:rPr>
        <w:t>. 201</w:t>
      </w:r>
      <w:r w:rsidR="00D86586">
        <w:rPr>
          <w:rFonts w:ascii="Times New Roman" w:eastAsia="Times New Roman" w:hAnsi="Times New Roman" w:cs="Times New Roman"/>
          <w:sz w:val="28"/>
        </w:rPr>
        <w:t>6</w:t>
      </w:r>
    </w:p>
    <w:p w:rsidR="00F31172" w:rsidRDefault="00F31172" w:rsidP="006B7C5F">
      <w:pPr>
        <w:spacing w:line="240" w:lineRule="auto"/>
        <w:rPr>
          <w:rFonts w:ascii="Times New Roman" w:eastAsia="Times New Roman" w:hAnsi="Times New Roman" w:cs="Times New Roman"/>
          <w:sz w:val="28"/>
        </w:rPr>
      </w:pPr>
    </w:p>
    <w:p w:rsidR="000461FD"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EA1676">
        <w:rPr>
          <w:rFonts w:ascii="Times New Roman" w:eastAsia="Times New Roman" w:hAnsi="Times New Roman" w:cs="Times New Roman"/>
          <w:sz w:val="28"/>
        </w:rPr>
        <w:t>5</w:t>
      </w:r>
    </w:p>
    <w:p w:rsidR="00EA1676" w:rsidRDefault="00EA1676" w:rsidP="006B7C5F">
      <w:pPr>
        <w:spacing w:line="240" w:lineRule="auto"/>
        <w:rPr>
          <w:rFonts w:ascii="Times New Roman" w:eastAsia="Times New Roman" w:hAnsi="Times New Roman" w:cs="Times New Roman"/>
          <w:sz w:val="28"/>
        </w:rPr>
      </w:pPr>
    </w:p>
    <w:p w:rsidR="006B7C5F" w:rsidRPr="006B7C5F" w:rsidRDefault="000461FD" w:rsidP="00EA1676">
      <w:pPr>
        <w:pStyle w:val="Odstavecseseznamem"/>
        <w:spacing w:after="0" w:line="240" w:lineRule="auto"/>
        <w:ind w:left="2160" w:hanging="216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F710B8">
        <w:rPr>
          <w:rFonts w:ascii="Times New Roman" w:eastAsia="Times New Roman" w:hAnsi="Times New Roman"/>
          <w:sz w:val="28"/>
        </w:rPr>
        <w:t>Aktuální i</w:t>
      </w:r>
      <w:r w:rsidR="006B7C5F" w:rsidRPr="006B7C5F">
        <w:rPr>
          <w:rFonts w:ascii="Times New Roman" w:eastAsia="Times New Roman" w:hAnsi="Times New Roman"/>
          <w:color w:val="000000"/>
          <w:sz w:val="28"/>
          <w:szCs w:val="20"/>
          <w:lang w:eastAsia="cs-CZ"/>
        </w:rPr>
        <w:t xml:space="preserve">nformace </w:t>
      </w:r>
      <w:r w:rsidR="00F710B8">
        <w:rPr>
          <w:rFonts w:ascii="Times New Roman" w:eastAsia="Times New Roman" w:hAnsi="Times New Roman"/>
          <w:color w:val="000000"/>
          <w:sz w:val="28"/>
          <w:szCs w:val="20"/>
          <w:lang w:eastAsia="cs-CZ"/>
        </w:rPr>
        <w:t xml:space="preserve">o </w:t>
      </w:r>
      <w:r w:rsidR="00EA1676">
        <w:rPr>
          <w:rFonts w:ascii="Times New Roman" w:eastAsia="Times New Roman" w:hAnsi="Times New Roman"/>
          <w:color w:val="000000"/>
          <w:sz w:val="28"/>
          <w:szCs w:val="20"/>
          <w:lang w:eastAsia="cs-CZ"/>
        </w:rPr>
        <w:t>Integrovaném plánu rozvoje území (IPRÚ) Karlovy Vary</w:t>
      </w:r>
    </w:p>
    <w:p w:rsidR="006015F9" w:rsidRDefault="006015F9" w:rsidP="006B7C5F">
      <w:pPr>
        <w:spacing w:line="240" w:lineRule="auto"/>
      </w:pPr>
    </w:p>
    <w:p w:rsidR="006015F9" w:rsidRDefault="004F6236" w:rsidP="006B7C5F">
      <w:pPr>
        <w:spacing w:line="240" w:lineRule="auto"/>
        <w:ind w:left="2160" w:hanging="2160"/>
        <w:rPr>
          <w:rFonts w:ascii="Times New Roman" w:eastAsia="Times New Roman" w:hAnsi="Times New Roman" w:cs="Times New Roman"/>
          <w:sz w:val="28"/>
        </w:rPr>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EA1676" w:rsidRPr="00EA1676" w:rsidRDefault="00EA1676" w:rsidP="006B7C5F">
      <w:pPr>
        <w:spacing w:line="240" w:lineRule="auto"/>
        <w:ind w:left="2160" w:hanging="2160"/>
        <w:rPr>
          <w:rFonts w:ascii="Times New Roman" w:eastAsia="Times New Roman" w:hAnsi="Times New Roman" w:cs="Times New Roman"/>
          <w:sz w:val="28"/>
        </w:rPr>
      </w:pPr>
      <w:r>
        <w:rPr>
          <w:rFonts w:ascii="Times New Roman" w:eastAsia="Times New Roman" w:hAnsi="Times New Roman" w:cs="Times New Roman"/>
          <w:b/>
          <w:sz w:val="28"/>
        </w:rPr>
        <w:tab/>
      </w:r>
      <w:r w:rsidRPr="00EA1676">
        <w:rPr>
          <w:rFonts w:ascii="Times New Roman" w:eastAsia="Times New Roman" w:hAnsi="Times New Roman" w:cs="Times New Roman"/>
          <w:sz w:val="28"/>
        </w:rPr>
        <w:t>Nositel IPRÚ – Statutární město Karlovy Vary</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3F0480" w:rsidRDefault="003F0480" w:rsidP="003F0480">
      <w:pPr>
        <w:tabs>
          <w:tab w:val="left" w:pos="360"/>
        </w:tabs>
        <w:spacing w:line="240" w:lineRule="auto"/>
        <w:jc w:val="both"/>
        <w:rPr>
          <w:sz w:val="24"/>
          <w:szCs w:val="24"/>
        </w:rPr>
      </w:pPr>
      <w:r>
        <w:rPr>
          <w:rFonts w:ascii="Times New Roman" w:eastAsia="Times New Roman" w:hAnsi="Times New Roman" w:cs="Times New Roman"/>
          <w:b/>
          <w:sz w:val="24"/>
          <w:szCs w:val="24"/>
        </w:rPr>
        <w:t>Regionální stálá konference Karlovarského kraje</w:t>
      </w:r>
    </w:p>
    <w:p w:rsidR="003F0480" w:rsidRDefault="003F0480" w:rsidP="003F0480">
      <w:pPr>
        <w:tabs>
          <w:tab w:val="left" w:pos="360"/>
        </w:tabs>
        <w:spacing w:line="240" w:lineRule="auto"/>
        <w:jc w:val="both"/>
        <w:rPr>
          <w:sz w:val="24"/>
          <w:szCs w:val="24"/>
        </w:rPr>
      </w:pPr>
    </w:p>
    <w:p w:rsidR="003F0480" w:rsidRDefault="003F0480" w:rsidP="003F0480">
      <w:pPr>
        <w:tabs>
          <w:tab w:val="left" w:pos="360"/>
        </w:tabs>
        <w:spacing w:line="240" w:lineRule="auto"/>
        <w:ind w:left="360"/>
        <w:jc w:val="both"/>
        <w:rPr>
          <w:sz w:val="24"/>
          <w:szCs w:val="24"/>
        </w:rPr>
      </w:pPr>
      <w:r>
        <w:rPr>
          <w:rFonts w:ascii="Times New Roman" w:eastAsia="Times New Roman" w:hAnsi="Times New Roman" w:cs="Times New Roman"/>
          <w:b/>
          <w:sz w:val="24"/>
          <w:szCs w:val="24"/>
        </w:rPr>
        <w:tab/>
        <w:t>•</w:t>
      </w:r>
      <w:r>
        <w:rPr>
          <w:rFonts w:ascii="Times New Roman" w:eastAsia="Times New Roman" w:hAnsi="Times New Roman" w:cs="Times New Roman"/>
          <w:b/>
          <w:sz w:val="24"/>
          <w:szCs w:val="24"/>
        </w:rPr>
        <w:tab/>
        <w:t>bere na vědomí</w:t>
      </w:r>
    </w:p>
    <w:p w:rsidR="003F0480" w:rsidRDefault="003F0480" w:rsidP="003F0480">
      <w:pPr>
        <w:pStyle w:val="Odstavecseseznamem"/>
        <w:spacing w:after="0" w:line="240" w:lineRule="auto"/>
        <w:ind w:left="2160" w:hanging="2160"/>
        <w:rPr>
          <w:rFonts w:ascii="Times New Roman" w:eastAsia="Times New Roman" w:hAnsi="Times New Roman"/>
          <w:sz w:val="24"/>
          <w:szCs w:val="24"/>
        </w:rPr>
      </w:pPr>
    </w:p>
    <w:p w:rsidR="00EA1676" w:rsidRPr="00EA1676" w:rsidRDefault="00EA1676" w:rsidP="00EA1676">
      <w:pPr>
        <w:pStyle w:val="Odstavecseseznamem"/>
        <w:spacing w:after="0" w:line="240" w:lineRule="auto"/>
        <w:ind w:left="2880" w:hanging="2160"/>
        <w:rPr>
          <w:rFonts w:ascii="Times New Roman" w:eastAsia="Times New Roman" w:hAnsi="Times New Roman"/>
          <w:color w:val="000000"/>
          <w:sz w:val="24"/>
          <w:szCs w:val="24"/>
          <w:lang w:eastAsia="cs-CZ"/>
        </w:rPr>
      </w:pPr>
      <w:r w:rsidRPr="00EA1676">
        <w:rPr>
          <w:rFonts w:ascii="Times New Roman" w:eastAsia="Times New Roman" w:hAnsi="Times New Roman"/>
          <w:sz w:val="24"/>
          <w:szCs w:val="24"/>
        </w:rPr>
        <w:t>Aktuální i</w:t>
      </w:r>
      <w:r w:rsidRPr="00EA1676">
        <w:rPr>
          <w:rFonts w:ascii="Times New Roman" w:eastAsia="Times New Roman" w:hAnsi="Times New Roman"/>
          <w:color w:val="000000"/>
          <w:sz w:val="24"/>
          <w:szCs w:val="24"/>
          <w:lang w:eastAsia="cs-CZ"/>
        </w:rPr>
        <w:t>nformace o Integrovaném plánu rozvoje území (IPRÚ) Karlovy Vary</w:t>
      </w:r>
    </w:p>
    <w:p w:rsidR="003F0480" w:rsidRDefault="003F0480" w:rsidP="003F0480">
      <w:pPr>
        <w:spacing w:line="240" w:lineRule="auto"/>
        <w:jc w:val="both"/>
      </w:pPr>
    </w:p>
    <w:p w:rsidR="006015F9" w:rsidRPr="000461FD" w:rsidRDefault="006015F9">
      <w:pPr>
        <w:keepNext/>
        <w:spacing w:line="240" w:lineRule="auto"/>
        <w:rPr>
          <w:rFonts w:ascii="Times New Roman" w:eastAsia="Times New Roman" w:hAnsi="Times New Roman" w:cs="Times New Roman"/>
          <w:color w:val="auto"/>
          <w:sz w:val="24"/>
          <w:szCs w:val="24"/>
          <w:lang w:eastAsia="x-none"/>
        </w:rPr>
      </w:pPr>
    </w:p>
    <w:p w:rsidR="006015F9" w:rsidRDefault="006015F9">
      <w:pPr>
        <w:spacing w:line="240" w:lineRule="auto"/>
        <w:jc w:val="both"/>
      </w:pPr>
    </w:p>
    <w:p w:rsidR="006015F9" w:rsidRDefault="006015F9">
      <w:pPr>
        <w:spacing w:line="240" w:lineRule="auto"/>
        <w:jc w:val="both"/>
      </w:pPr>
    </w:p>
    <w:p w:rsidR="006015F9" w:rsidRDefault="006015F9">
      <w:pPr>
        <w:spacing w:line="240" w:lineRule="auto"/>
        <w:jc w:val="both"/>
      </w:pPr>
    </w:p>
    <w:p w:rsidR="006015F9" w:rsidRDefault="004F6236">
      <w:r>
        <w:br w:type="page"/>
      </w:r>
    </w:p>
    <w:p w:rsidR="006015F9" w:rsidRDefault="004F6236" w:rsidP="00624D7F">
      <w:pPr>
        <w:keepNext/>
      </w:pPr>
      <w:r>
        <w:rPr>
          <w:rFonts w:ascii="Times New Roman" w:eastAsia="Times New Roman" w:hAnsi="Times New Roman" w:cs="Times New Roman"/>
          <w:b/>
          <w:sz w:val="24"/>
          <w:u w:val="single"/>
        </w:rPr>
        <w:lastRenderedPageBreak/>
        <w:t>Důvodová zpráva</w:t>
      </w:r>
    </w:p>
    <w:p w:rsidR="00624D7F" w:rsidRDefault="00624D7F" w:rsidP="00624D7F">
      <w:pPr>
        <w:ind w:left="60"/>
        <w:jc w:val="both"/>
        <w:rPr>
          <w:rFonts w:ascii="Times New Roman" w:hAnsi="Times New Roman" w:cs="Times New Roman"/>
        </w:rPr>
      </w:pPr>
    </w:p>
    <w:p w:rsidR="008A4C3E" w:rsidRDefault="008A4C3E" w:rsidP="00B70ECB">
      <w:pPr>
        <w:spacing w:before="120"/>
        <w:jc w:val="both"/>
        <w:rPr>
          <w:rFonts w:ascii="Times New Roman" w:hAnsi="Times New Roman" w:cs="Times New Roman"/>
          <w:i/>
          <w:szCs w:val="22"/>
        </w:rPr>
      </w:pPr>
      <w:r w:rsidRPr="0022252B">
        <w:rPr>
          <w:rFonts w:ascii="Times New Roman" w:hAnsi="Times New Roman" w:cs="Times New Roman"/>
          <w:i/>
          <w:szCs w:val="22"/>
        </w:rPr>
        <w:t xml:space="preserve">Součástí tohoto bodu programu bude prezentace zástupce </w:t>
      </w:r>
      <w:r w:rsidR="00EA1676">
        <w:rPr>
          <w:rFonts w:ascii="Times New Roman" w:hAnsi="Times New Roman" w:cs="Times New Roman"/>
          <w:i/>
          <w:szCs w:val="22"/>
        </w:rPr>
        <w:t>Statutárního města Karlovy Vary</w:t>
      </w:r>
      <w:r w:rsidR="00A338C6" w:rsidRPr="0022252B">
        <w:rPr>
          <w:rFonts w:ascii="Times New Roman" w:hAnsi="Times New Roman" w:cs="Times New Roman"/>
          <w:i/>
          <w:szCs w:val="22"/>
        </w:rPr>
        <w:t>.</w:t>
      </w:r>
    </w:p>
    <w:p w:rsidR="00EA1676" w:rsidRDefault="00EA1676" w:rsidP="00EA1676">
      <w:pPr>
        <w:rPr>
          <w:rFonts w:ascii="Times New Roman" w:hAnsi="Times New Roman" w:cs="Times New Roman"/>
          <w:szCs w:val="22"/>
        </w:rPr>
      </w:pPr>
    </w:p>
    <w:p w:rsidR="00EA1676" w:rsidRPr="00EA1676" w:rsidRDefault="00EA1676" w:rsidP="00EA1676">
      <w:pPr>
        <w:jc w:val="both"/>
        <w:rPr>
          <w:rFonts w:ascii="Times New Roman" w:hAnsi="Times New Roman" w:cs="Times New Roman"/>
        </w:rPr>
      </w:pPr>
      <w:r w:rsidRPr="00EA1676">
        <w:rPr>
          <w:rFonts w:ascii="Times New Roman" w:hAnsi="Times New Roman" w:cs="Times New Roman"/>
          <w:szCs w:val="22"/>
        </w:rPr>
        <w:t xml:space="preserve">Nositel Integrovaného plánu rozvoje území, Statutární město Karlovy Vary, podal dne 5. února 2016 žádost o schválení integrované strategie. V jarních a letních měsících probíhal na Ministerstvu pro místní rozvoj a následně u jednotlivých řídicích orgánů operačních programů proces hodnocení, jehož výsledkem je, že má karlovarská aglomerace </w:t>
      </w:r>
      <w:r w:rsidRPr="00EA1676">
        <w:rPr>
          <w:rFonts w:ascii="Times New Roman" w:hAnsi="Times New Roman" w:cs="Times New Roman"/>
          <w:szCs w:val="22"/>
          <w:u w:val="single"/>
        </w:rPr>
        <w:t>schválený Integrovaný plán rozvoje území a přechází z fáze přípravy do fáze realizace</w:t>
      </w:r>
      <w:r w:rsidRPr="00EA1676">
        <w:rPr>
          <w:rFonts w:ascii="Times New Roman" w:hAnsi="Times New Roman" w:cs="Times New Roman"/>
          <w:szCs w:val="22"/>
        </w:rPr>
        <w:t xml:space="preserve">. </w:t>
      </w:r>
      <w:r w:rsidRPr="00EA1676">
        <w:rPr>
          <w:rFonts w:ascii="Times New Roman" w:eastAsia="Calibri" w:hAnsi="Times New Roman" w:cs="Times New Roman"/>
        </w:rPr>
        <w:t xml:space="preserve">Na konci srpna byly městu Karlovy Vary jako nositeli strategie doručeny tzv. akceptační dopisy, jimiž řídící orgány jednotlivých operačních programů akceptují </w:t>
      </w:r>
      <w:r w:rsidRPr="00EA1676">
        <w:rPr>
          <w:rFonts w:ascii="Times New Roman" w:hAnsi="Times New Roman" w:cs="Times New Roman"/>
        </w:rPr>
        <w:t>Integrovaný plán rozvoje území Karlovy Vary</w:t>
      </w:r>
      <w:r w:rsidRPr="00EA1676">
        <w:rPr>
          <w:rFonts w:ascii="Times New Roman" w:eastAsia="Calibri" w:hAnsi="Times New Roman" w:cs="Times New Roman"/>
        </w:rPr>
        <w:t xml:space="preserve"> a schvalují alokaci finančních prostředků na jednotlivá opatření. V případě IPRÚ Karlovy Vary se jednalo o a</w:t>
      </w:r>
      <w:r w:rsidRPr="00EA1676">
        <w:rPr>
          <w:rFonts w:ascii="Times New Roman" w:hAnsi="Times New Roman" w:cs="Times New Roman"/>
        </w:rPr>
        <w:t xml:space="preserve">kceptační dopisy vydané: </w:t>
      </w:r>
    </w:p>
    <w:p w:rsidR="00EA1676" w:rsidRPr="00EA1676" w:rsidRDefault="00EA1676" w:rsidP="00EA1676">
      <w:pPr>
        <w:rPr>
          <w:rFonts w:ascii="Times New Roman" w:hAnsi="Times New Roman" w:cs="Times New Roman"/>
        </w:rPr>
      </w:pPr>
    </w:p>
    <w:p w:rsidR="00EA1676" w:rsidRPr="00EA1676" w:rsidRDefault="00EA1676" w:rsidP="00EA1676">
      <w:pPr>
        <w:pStyle w:val="Odstavecseseznamem"/>
        <w:numPr>
          <w:ilvl w:val="0"/>
          <w:numId w:val="25"/>
        </w:numPr>
        <w:spacing w:after="0"/>
        <w:jc w:val="both"/>
        <w:rPr>
          <w:rFonts w:ascii="Times New Roman" w:hAnsi="Times New Roman"/>
        </w:rPr>
      </w:pPr>
      <w:r w:rsidRPr="00EA1676">
        <w:rPr>
          <w:rFonts w:ascii="Times New Roman" w:hAnsi="Times New Roman"/>
        </w:rPr>
        <w:t>23.</w:t>
      </w:r>
      <w:r>
        <w:rPr>
          <w:rFonts w:ascii="Times New Roman" w:hAnsi="Times New Roman"/>
        </w:rPr>
        <w:t xml:space="preserve"> </w:t>
      </w:r>
      <w:r w:rsidRPr="00EA1676">
        <w:rPr>
          <w:rFonts w:ascii="Times New Roman" w:hAnsi="Times New Roman"/>
        </w:rPr>
        <w:t>8.</w:t>
      </w:r>
      <w:r>
        <w:rPr>
          <w:rFonts w:ascii="Times New Roman" w:hAnsi="Times New Roman"/>
        </w:rPr>
        <w:t xml:space="preserve"> </w:t>
      </w:r>
      <w:r w:rsidRPr="00EA1676">
        <w:rPr>
          <w:rFonts w:ascii="Times New Roman" w:hAnsi="Times New Roman"/>
        </w:rPr>
        <w:t>2016 Ministerstvem práce a sociálních věcí ČR (Řídící orgán Operačního programu zaměstnanost): celkové způsobilé výdaje 52.941.000 Kč, z toho příspěvek EU 45.000.000 Kč;</w:t>
      </w:r>
    </w:p>
    <w:p w:rsidR="00EA1676" w:rsidRPr="00EA1676" w:rsidRDefault="00EA1676" w:rsidP="00EA1676">
      <w:pPr>
        <w:pStyle w:val="Odstavecseseznamem"/>
        <w:numPr>
          <w:ilvl w:val="0"/>
          <w:numId w:val="25"/>
        </w:numPr>
        <w:spacing w:after="0"/>
        <w:jc w:val="both"/>
        <w:rPr>
          <w:rFonts w:ascii="Times New Roman" w:hAnsi="Times New Roman"/>
        </w:rPr>
      </w:pPr>
      <w:r w:rsidRPr="00EA1676">
        <w:rPr>
          <w:rFonts w:ascii="Times New Roman" w:hAnsi="Times New Roman"/>
        </w:rPr>
        <w:t>26.</w:t>
      </w:r>
      <w:r>
        <w:rPr>
          <w:rFonts w:ascii="Times New Roman" w:hAnsi="Times New Roman"/>
        </w:rPr>
        <w:t xml:space="preserve"> </w:t>
      </w:r>
      <w:r w:rsidRPr="00EA1676">
        <w:rPr>
          <w:rFonts w:ascii="Times New Roman" w:hAnsi="Times New Roman"/>
        </w:rPr>
        <w:t>8.</w:t>
      </w:r>
      <w:r>
        <w:rPr>
          <w:rFonts w:ascii="Times New Roman" w:hAnsi="Times New Roman"/>
        </w:rPr>
        <w:t xml:space="preserve"> </w:t>
      </w:r>
      <w:r w:rsidRPr="00EA1676">
        <w:rPr>
          <w:rFonts w:ascii="Times New Roman" w:hAnsi="Times New Roman"/>
        </w:rPr>
        <w:t xml:space="preserve">2016 Ministerstvem dopravy ČR (Řídící orgán Operačního programu doprava): celkové způsobilé výdaje 140.000.000 Kč, z toho příspěvek EU 119.000.000 Kč a </w:t>
      </w:r>
    </w:p>
    <w:p w:rsidR="00EA1676" w:rsidRPr="00EA1676" w:rsidRDefault="00EA1676" w:rsidP="00EA1676">
      <w:pPr>
        <w:pStyle w:val="Odstavecseseznamem"/>
        <w:numPr>
          <w:ilvl w:val="0"/>
          <w:numId w:val="25"/>
        </w:numPr>
        <w:spacing w:after="0"/>
        <w:jc w:val="both"/>
        <w:rPr>
          <w:rFonts w:ascii="Times New Roman" w:hAnsi="Times New Roman"/>
        </w:rPr>
      </w:pPr>
      <w:r w:rsidRPr="00EA1676">
        <w:rPr>
          <w:rFonts w:ascii="Times New Roman" w:hAnsi="Times New Roman"/>
        </w:rPr>
        <w:t>31.</w:t>
      </w:r>
      <w:r>
        <w:rPr>
          <w:rFonts w:ascii="Times New Roman" w:hAnsi="Times New Roman"/>
        </w:rPr>
        <w:t xml:space="preserve"> </w:t>
      </w:r>
      <w:r w:rsidRPr="00EA1676">
        <w:rPr>
          <w:rFonts w:ascii="Times New Roman" w:hAnsi="Times New Roman"/>
        </w:rPr>
        <w:t>8.</w:t>
      </w:r>
      <w:r>
        <w:rPr>
          <w:rFonts w:ascii="Times New Roman" w:hAnsi="Times New Roman"/>
        </w:rPr>
        <w:t xml:space="preserve"> </w:t>
      </w:r>
      <w:r w:rsidRPr="00EA1676">
        <w:rPr>
          <w:rFonts w:ascii="Times New Roman" w:hAnsi="Times New Roman"/>
        </w:rPr>
        <w:t>2016 Ministerstvem pro místní rozvoj ČR (Řídící orgán Integrovaného regionálního operačního programu): celkové způsobilé výdaje 1.342.470.000 Kč, z toho příspěvek EU 1.141.000.000 Kč.</w:t>
      </w:r>
    </w:p>
    <w:p w:rsidR="00EA1676" w:rsidRPr="00EA1676" w:rsidRDefault="00EA1676" w:rsidP="00EA1676">
      <w:pPr>
        <w:rPr>
          <w:rFonts w:ascii="Times New Roman" w:hAnsi="Times New Roman" w:cs="Times New Roman"/>
        </w:rPr>
      </w:pPr>
    </w:p>
    <w:p w:rsidR="00EA1676" w:rsidRPr="00EA1676" w:rsidRDefault="00EA1676" w:rsidP="00EA1676">
      <w:pPr>
        <w:jc w:val="both"/>
        <w:rPr>
          <w:rFonts w:ascii="Times New Roman" w:hAnsi="Times New Roman" w:cs="Times New Roman"/>
        </w:rPr>
      </w:pPr>
      <w:r w:rsidRPr="00EA1676">
        <w:rPr>
          <w:rFonts w:ascii="Times New Roman" w:hAnsi="Times New Roman" w:cs="Times New Roman"/>
        </w:rPr>
        <w:t>Finální znění strategie Integrovaného plánu rozvoje území Karlovy Vary upravené na základě změn vzniklých během procesu hodnocení schválilo Zastupitelstvo města Karlovy Vary 6. září 2016, které zároveň výše uvedené akceptační dopisy vzalo na vědomí.</w:t>
      </w:r>
      <w:r>
        <w:rPr>
          <w:rFonts w:ascii="Times New Roman" w:hAnsi="Times New Roman" w:cs="Times New Roman"/>
        </w:rPr>
        <w:t xml:space="preserve"> </w:t>
      </w:r>
      <w:r w:rsidRPr="00EA1676">
        <w:rPr>
          <w:rFonts w:ascii="Times New Roman" w:hAnsi="Times New Roman" w:cs="Times New Roman"/>
        </w:rPr>
        <w:t>Aktuální verze dokumentu je zveřejněna</w:t>
      </w:r>
      <w:r w:rsidRPr="00EA1676">
        <w:rPr>
          <w:rFonts w:ascii="Times New Roman" w:hAnsi="Times New Roman" w:cs="Times New Roman"/>
          <w:b/>
        </w:rPr>
        <w:t xml:space="preserve"> </w:t>
      </w:r>
      <w:r w:rsidRPr="00EA1676">
        <w:rPr>
          <w:rFonts w:ascii="Times New Roman" w:hAnsi="Times New Roman" w:cs="Times New Roman"/>
        </w:rPr>
        <w:t xml:space="preserve">na internetových stránkách Magistrátu města Karlovy Vary </w:t>
      </w:r>
      <w:hyperlink r:id="rId8" w:history="1">
        <w:r w:rsidRPr="00EA1676">
          <w:rPr>
            <w:rStyle w:val="Hypertextovodkaz"/>
            <w:rFonts w:ascii="Times New Roman" w:hAnsi="Times New Roman" w:cs="Times New Roman"/>
          </w:rPr>
          <w:t>www.mmkv.cz</w:t>
        </w:r>
      </w:hyperlink>
      <w:r w:rsidRPr="00EA1676">
        <w:rPr>
          <w:rFonts w:ascii="Times New Roman" w:hAnsi="Times New Roman" w:cs="Times New Roman"/>
        </w:rPr>
        <w:t xml:space="preserve">, v sekci Projekty města a strategické dokumenty, a na webových stránkách </w:t>
      </w:r>
      <w:hyperlink r:id="rId9" w:history="1">
        <w:r w:rsidRPr="00EA1676">
          <w:rPr>
            <w:rStyle w:val="Hypertextovodkaz"/>
            <w:rFonts w:ascii="Times New Roman" w:hAnsi="Times New Roman" w:cs="Times New Roman"/>
          </w:rPr>
          <w:t>www.kvprojekty.cz</w:t>
        </w:r>
      </w:hyperlink>
      <w:r w:rsidRPr="00EA1676">
        <w:rPr>
          <w:rFonts w:ascii="Times New Roman" w:hAnsi="Times New Roman" w:cs="Times New Roman"/>
          <w:b/>
        </w:rPr>
        <w:t>.</w:t>
      </w:r>
      <w:r w:rsidRPr="00EA1676">
        <w:rPr>
          <w:rFonts w:ascii="Times New Roman" w:hAnsi="Times New Roman" w:cs="Times New Roman"/>
        </w:rPr>
        <w:t xml:space="preserve"> </w:t>
      </w:r>
    </w:p>
    <w:p w:rsidR="00EA1676" w:rsidRPr="00EA1676" w:rsidRDefault="00EA1676" w:rsidP="00EA1676">
      <w:pPr>
        <w:rPr>
          <w:rFonts w:ascii="Times New Roman" w:hAnsi="Times New Roman" w:cs="Times New Roman"/>
        </w:rPr>
      </w:pPr>
    </w:p>
    <w:p w:rsidR="00EA1676" w:rsidRPr="00EA1676" w:rsidRDefault="00EA1676" w:rsidP="00EA1676">
      <w:pPr>
        <w:jc w:val="both"/>
        <w:rPr>
          <w:rFonts w:ascii="Times New Roman" w:hAnsi="Times New Roman" w:cs="Times New Roman"/>
        </w:rPr>
      </w:pPr>
      <w:r w:rsidRPr="00EA1676">
        <w:rPr>
          <w:rFonts w:ascii="Times New Roman" w:hAnsi="Times New Roman" w:cs="Times New Roman"/>
        </w:rPr>
        <w:t xml:space="preserve">Nositel IPRÚ </w:t>
      </w:r>
      <w:r w:rsidRPr="00EA1676">
        <w:rPr>
          <w:rFonts w:ascii="Times New Roman" w:hAnsi="Times New Roman" w:cs="Times New Roman"/>
          <w:u w:val="single"/>
        </w:rPr>
        <w:t>v současné době připravuje výzvy k předkládání projektových záměrů</w:t>
      </w:r>
      <w:r w:rsidRPr="00EA1676">
        <w:rPr>
          <w:rFonts w:ascii="Times New Roman" w:hAnsi="Times New Roman" w:cs="Times New Roman"/>
        </w:rPr>
        <w:t xml:space="preserve"> a zapojení do pracovních skupin, které budou navazovat na příslušné výzvy řídicích orgánů pro integrované projekty. Město připravilo a na vyžádání Řídicího orgánu Integrovaného regionálního operačního programu zaslalo na Ministerstvo pro místní rozvoje nezávazný plán výzev, v němž </w:t>
      </w:r>
      <w:r w:rsidRPr="00EA1676">
        <w:rPr>
          <w:rFonts w:ascii="Times New Roman" w:hAnsi="Times New Roman" w:cs="Times New Roman"/>
          <w:u w:val="single"/>
        </w:rPr>
        <w:t>předpokládá vyhlášení naprosté většiny výzev v listopadu-prosinci 2016</w:t>
      </w:r>
      <w:r w:rsidRPr="00EA1676">
        <w:rPr>
          <w:rFonts w:ascii="Times New Roman" w:hAnsi="Times New Roman" w:cs="Times New Roman"/>
        </w:rPr>
        <w:t xml:space="preserve"> tak, aby se nejpozději v lednu 2017 mohly konat první pracovní skupiny složené z předkladatelů projektových záměrů. </w:t>
      </w:r>
    </w:p>
    <w:p w:rsidR="00EA1676" w:rsidRPr="00EA1676" w:rsidRDefault="00EA1676" w:rsidP="00EA1676">
      <w:pPr>
        <w:rPr>
          <w:rFonts w:ascii="Times New Roman" w:hAnsi="Times New Roman" w:cs="Times New Roman"/>
        </w:rPr>
      </w:pPr>
    </w:p>
    <w:p w:rsidR="00EA1676" w:rsidRPr="00EA1676" w:rsidRDefault="00EA1676" w:rsidP="00EA1676">
      <w:pPr>
        <w:jc w:val="both"/>
        <w:rPr>
          <w:rFonts w:ascii="Times New Roman" w:hAnsi="Times New Roman" w:cs="Times New Roman"/>
        </w:rPr>
      </w:pPr>
      <w:r w:rsidRPr="00EA1676">
        <w:rPr>
          <w:rFonts w:ascii="Times New Roman" w:hAnsi="Times New Roman" w:cs="Times New Roman"/>
        </w:rPr>
        <w:t xml:space="preserve">Paralelně s tím nositel IPRÚ připravuje interní postupy, které upravují procesní záležitosti spojené s realizací IPRÚ. Část z nich se bude týkat také potenciálních žadatelů. Příslušné části budou po schválení zveřejněny nejpozději spolu s výzvami. </w:t>
      </w:r>
    </w:p>
    <w:p w:rsidR="00EA1676" w:rsidRPr="00EA1676" w:rsidRDefault="00EA1676" w:rsidP="00EA1676">
      <w:pPr>
        <w:rPr>
          <w:rFonts w:ascii="Times New Roman" w:hAnsi="Times New Roman" w:cs="Times New Roman"/>
        </w:rPr>
      </w:pPr>
    </w:p>
    <w:p w:rsidR="00EA1676" w:rsidRPr="00EA1676" w:rsidRDefault="00EA1676" w:rsidP="00EA1676">
      <w:pPr>
        <w:jc w:val="both"/>
        <w:rPr>
          <w:rFonts w:ascii="Times New Roman" w:hAnsi="Times New Roman" w:cs="Times New Roman"/>
        </w:rPr>
      </w:pPr>
      <w:r w:rsidRPr="00EA1676">
        <w:rPr>
          <w:rFonts w:ascii="Times New Roman" w:hAnsi="Times New Roman" w:cs="Times New Roman"/>
        </w:rPr>
        <w:t>Město Karlovy Vary kontinuálně pokračuje na podpoře absorpční kapacity, oslovuje potenciální žadatele, zjišťuje stav příprav projektových záměrů, informuje o podmínkách realizace IPRÚ, spolupracuje s řídicími orgány operačních programů a s Centrem pro regionální rozvoj jako Zprostředkujícím subjektem IROP. Na metodické úrovni probíhá vzájemná koordinace s ostatními aglomeracemi IPRÚ. I nadále Karlovy Vary pořádají jednání starostů měst a obcí z aglomerace IPRÚKV°. Zatí</w:t>
      </w:r>
      <w:r>
        <w:rPr>
          <w:rFonts w:ascii="Times New Roman" w:hAnsi="Times New Roman" w:cs="Times New Roman"/>
        </w:rPr>
        <w:t xml:space="preserve">m poslední jednání proběhlo 15. </w:t>
      </w:r>
      <w:r w:rsidRPr="00EA1676">
        <w:rPr>
          <w:rFonts w:ascii="Times New Roman" w:hAnsi="Times New Roman" w:cs="Times New Roman"/>
        </w:rPr>
        <w:t>9.</w:t>
      </w:r>
      <w:r>
        <w:rPr>
          <w:rFonts w:ascii="Times New Roman" w:hAnsi="Times New Roman" w:cs="Times New Roman"/>
        </w:rPr>
        <w:t xml:space="preserve"> </w:t>
      </w:r>
      <w:r w:rsidRPr="00EA1676">
        <w:rPr>
          <w:rFonts w:ascii="Times New Roman" w:hAnsi="Times New Roman" w:cs="Times New Roman"/>
        </w:rPr>
        <w:t>2016. Dne 15.</w:t>
      </w:r>
      <w:r>
        <w:rPr>
          <w:rFonts w:ascii="Times New Roman" w:hAnsi="Times New Roman" w:cs="Times New Roman"/>
        </w:rPr>
        <w:t xml:space="preserve"> </w:t>
      </w:r>
      <w:r w:rsidRPr="00EA1676">
        <w:rPr>
          <w:rFonts w:ascii="Times New Roman" w:hAnsi="Times New Roman" w:cs="Times New Roman"/>
        </w:rPr>
        <w:t>9.</w:t>
      </w:r>
      <w:r>
        <w:rPr>
          <w:rFonts w:ascii="Times New Roman" w:hAnsi="Times New Roman" w:cs="Times New Roman"/>
        </w:rPr>
        <w:t xml:space="preserve"> </w:t>
      </w:r>
      <w:r w:rsidRPr="00EA1676">
        <w:rPr>
          <w:rFonts w:ascii="Times New Roman" w:hAnsi="Times New Roman" w:cs="Times New Roman"/>
        </w:rPr>
        <w:t>2016 se také konalo jednání Řídicího výboru IPRÚKV°.</w:t>
      </w:r>
    </w:p>
    <w:p w:rsidR="00EA1676" w:rsidRPr="00EA1676" w:rsidRDefault="00EA1676" w:rsidP="00EA1676">
      <w:pPr>
        <w:rPr>
          <w:rFonts w:ascii="Times New Roman" w:hAnsi="Times New Roman" w:cs="Times New Roman"/>
        </w:rPr>
      </w:pPr>
    </w:p>
    <w:p w:rsidR="00C82A06" w:rsidRPr="00732BF2" w:rsidRDefault="00EA1676" w:rsidP="00EA1676">
      <w:pPr>
        <w:jc w:val="both"/>
        <w:rPr>
          <w:rFonts w:ascii="Times New Roman" w:eastAsia="Times New Roman" w:hAnsi="Times New Roman" w:cs="Times New Roman"/>
          <w:color w:val="auto"/>
          <w:szCs w:val="22"/>
          <w:lang w:val="x-none" w:eastAsia="x-none"/>
        </w:rPr>
      </w:pPr>
      <w:r w:rsidRPr="00EA1676">
        <w:rPr>
          <w:rFonts w:ascii="Times New Roman" w:hAnsi="Times New Roman" w:cs="Times New Roman"/>
        </w:rPr>
        <w:lastRenderedPageBreak/>
        <w:t>Za účelem zamezení překryvů s Koordinovaným přístupem k řešení sociálně vyloučených lokalit bylo schváleno trojstranné memorandum mezi Statutárním městem Karlovy Vary, městem Chodov a Agenturou pro sociální začleňování.</w:t>
      </w:r>
    </w:p>
    <w:sectPr w:rsidR="00C82A06" w:rsidRPr="00732BF2" w:rsidSect="00826A2D">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E8E" w:rsidRDefault="00F17E8E">
      <w:pPr>
        <w:spacing w:line="240" w:lineRule="auto"/>
      </w:pPr>
      <w:r>
        <w:separator/>
      </w:r>
    </w:p>
  </w:endnote>
  <w:endnote w:type="continuationSeparator" w:id="0">
    <w:p w:rsidR="00F17E8E" w:rsidRDefault="00F17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E8E" w:rsidRDefault="00F17E8E">
      <w:pPr>
        <w:spacing w:line="240" w:lineRule="auto"/>
      </w:pPr>
      <w:r>
        <w:separator/>
      </w:r>
    </w:p>
  </w:footnote>
  <w:footnote w:type="continuationSeparator" w:id="0">
    <w:p w:rsidR="00F17E8E" w:rsidRDefault="00F17E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hlav"/>
    </w:pPr>
    <w:r w:rsidRPr="006A43D9">
      <w:rPr>
        <w:rFonts w:ascii="Times New Roman" w:eastAsia="Calibri" w:hAnsi="Times New Roman" w:cs="Times New Roman"/>
        <w:noProof/>
        <w:sz w:val="24"/>
      </w:rPr>
      <w:drawing>
        <wp:inline distT="0" distB="0" distL="0" distR="0" wp14:anchorId="71E5B237" wp14:editId="13F2CAF7">
          <wp:extent cx="2977571" cy="75565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2977571" cy="75565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3E1023" w:rsidRDefault="003E102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023" w:rsidRDefault="003E10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D9299E"/>
    <w:multiLevelType w:val="hybridMultilevel"/>
    <w:tmpl w:val="9514A1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EDB6A4B"/>
    <w:multiLevelType w:val="hybridMultilevel"/>
    <w:tmpl w:val="3BCC6624"/>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774534"/>
    <w:multiLevelType w:val="hybridMultilevel"/>
    <w:tmpl w:val="203AB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8B3C3F"/>
    <w:multiLevelType w:val="hybridMultilevel"/>
    <w:tmpl w:val="F0FECDC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8AD0811"/>
    <w:multiLevelType w:val="hybridMultilevel"/>
    <w:tmpl w:val="44DAD6DC"/>
    <w:lvl w:ilvl="0" w:tplc="CC1289F8">
      <w:start w:val="1"/>
      <w:numFmt w:val="bullet"/>
      <w:lvlText w:val=""/>
      <w:lvlJc w:val="left"/>
      <w:pPr>
        <w:ind w:left="720" w:hanging="360"/>
      </w:pPr>
      <w:rPr>
        <w:rFonts w:ascii="Symbol" w:hAnsi="Symbol" w:hint="default"/>
        <w:u w:color="FFFFFF" w:themeColor="background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7B6FDE"/>
    <w:multiLevelType w:val="hybridMultilevel"/>
    <w:tmpl w:val="D7927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6"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8" w15:restartNumberingAfterBreak="0">
    <w:nsid w:val="61084649"/>
    <w:multiLevelType w:val="hybridMultilevel"/>
    <w:tmpl w:val="59489A2A"/>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71E823F1"/>
    <w:multiLevelType w:val="hybridMultilevel"/>
    <w:tmpl w:val="CB2C029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AE498A"/>
    <w:multiLevelType w:val="hybridMultilevel"/>
    <w:tmpl w:val="EC2C113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 w:numId="2">
    <w:abstractNumId w:val="15"/>
  </w:num>
  <w:num w:numId="3">
    <w:abstractNumId w:val="21"/>
  </w:num>
  <w:num w:numId="4">
    <w:abstractNumId w:val="13"/>
  </w:num>
  <w:num w:numId="5">
    <w:abstractNumId w:val="16"/>
  </w:num>
  <w:num w:numId="6">
    <w:abstractNumId w:val="20"/>
  </w:num>
  <w:num w:numId="7">
    <w:abstractNumId w:val="17"/>
  </w:num>
  <w:num w:numId="8">
    <w:abstractNumId w:val="8"/>
  </w:num>
  <w:num w:numId="9">
    <w:abstractNumId w:val="2"/>
  </w:num>
  <w:num w:numId="10">
    <w:abstractNumId w:val="19"/>
  </w:num>
  <w:num w:numId="11">
    <w:abstractNumId w:val="6"/>
  </w:num>
  <w:num w:numId="12">
    <w:abstractNumId w:val="12"/>
  </w:num>
  <w:num w:numId="13">
    <w:abstractNumId w:val="14"/>
  </w:num>
  <w:num w:numId="14">
    <w:abstractNumId w:val="5"/>
  </w:num>
  <w:num w:numId="15">
    <w:abstractNumId w:val="9"/>
  </w:num>
  <w:num w:numId="16">
    <w:abstractNumId w:val="23"/>
  </w:num>
  <w:num w:numId="17">
    <w:abstractNumId w:val="1"/>
  </w:num>
  <w:num w:numId="18">
    <w:abstractNumId w:val="3"/>
  </w:num>
  <w:num w:numId="19">
    <w:abstractNumId w:val="10"/>
  </w:num>
  <w:num w:numId="20">
    <w:abstractNumId w:val="18"/>
  </w:num>
  <w:num w:numId="21">
    <w:abstractNumId w:val="22"/>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0CCB"/>
    <w:rsid w:val="000030AA"/>
    <w:rsid w:val="000138EE"/>
    <w:rsid w:val="000461FD"/>
    <w:rsid w:val="000569D6"/>
    <w:rsid w:val="00095A42"/>
    <w:rsid w:val="000E7773"/>
    <w:rsid w:val="00137931"/>
    <w:rsid w:val="00161133"/>
    <w:rsid w:val="001C4B96"/>
    <w:rsid w:val="00207750"/>
    <w:rsid w:val="00212491"/>
    <w:rsid w:val="0022252B"/>
    <w:rsid w:val="00236E1A"/>
    <w:rsid w:val="0026037C"/>
    <w:rsid w:val="0029388D"/>
    <w:rsid w:val="002A223F"/>
    <w:rsid w:val="002B046C"/>
    <w:rsid w:val="002C5C70"/>
    <w:rsid w:val="003A5D55"/>
    <w:rsid w:val="003B7E49"/>
    <w:rsid w:val="003C14B2"/>
    <w:rsid w:val="003E1023"/>
    <w:rsid w:val="003F0480"/>
    <w:rsid w:val="004376F1"/>
    <w:rsid w:val="004447BF"/>
    <w:rsid w:val="0046370E"/>
    <w:rsid w:val="00464667"/>
    <w:rsid w:val="00495EA0"/>
    <w:rsid w:val="004A127D"/>
    <w:rsid w:val="004A3414"/>
    <w:rsid w:val="004A7E91"/>
    <w:rsid w:val="004E6768"/>
    <w:rsid w:val="004F16C8"/>
    <w:rsid w:val="004F6236"/>
    <w:rsid w:val="004F7D6D"/>
    <w:rsid w:val="00502BFB"/>
    <w:rsid w:val="00514727"/>
    <w:rsid w:val="00523BF9"/>
    <w:rsid w:val="00540583"/>
    <w:rsid w:val="00541EC0"/>
    <w:rsid w:val="00586AAE"/>
    <w:rsid w:val="005B5C77"/>
    <w:rsid w:val="005C0AA6"/>
    <w:rsid w:val="005C5622"/>
    <w:rsid w:val="005D5E2B"/>
    <w:rsid w:val="005E30F9"/>
    <w:rsid w:val="005F7569"/>
    <w:rsid w:val="006015F9"/>
    <w:rsid w:val="00613C10"/>
    <w:rsid w:val="00621C8D"/>
    <w:rsid w:val="00624D7F"/>
    <w:rsid w:val="00642783"/>
    <w:rsid w:val="00654558"/>
    <w:rsid w:val="00663337"/>
    <w:rsid w:val="00663B7A"/>
    <w:rsid w:val="006B0362"/>
    <w:rsid w:val="006B7C5F"/>
    <w:rsid w:val="006C0C8A"/>
    <w:rsid w:val="006C747C"/>
    <w:rsid w:val="0071713E"/>
    <w:rsid w:val="00732BF2"/>
    <w:rsid w:val="00761562"/>
    <w:rsid w:val="00787BC1"/>
    <w:rsid w:val="007F1732"/>
    <w:rsid w:val="007F3CFE"/>
    <w:rsid w:val="007F71D6"/>
    <w:rsid w:val="00812CCC"/>
    <w:rsid w:val="0082557A"/>
    <w:rsid w:val="00826A2D"/>
    <w:rsid w:val="0083070B"/>
    <w:rsid w:val="00843CEA"/>
    <w:rsid w:val="00845A6E"/>
    <w:rsid w:val="008476E1"/>
    <w:rsid w:val="008A4C3E"/>
    <w:rsid w:val="008C34EB"/>
    <w:rsid w:val="008F13B7"/>
    <w:rsid w:val="00961F8D"/>
    <w:rsid w:val="009D1E2D"/>
    <w:rsid w:val="009D20FD"/>
    <w:rsid w:val="00A00271"/>
    <w:rsid w:val="00A338C6"/>
    <w:rsid w:val="00A65C63"/>
    <w:rsid w:val="00A91D50"/>
    <w:rsid w:val="00A95480"/>
    <w:rsid w:val="00AB512D"/>
    <w:rsid w:val="00AE0DF9"/>
    <w:rsid w:val="00AF4487"/>
    <w:rsid w:val="00AF7EBA"/>
    <w:rsid w:val="00B12E86"/>
    <w:rsid w:val="00B12F57"/>
    <w:rsid w:val="00B53C6D"/>
    <w:rsid w:val="00B56D75"/>
    <w:rsid w:val="00B70ECB"/>
    <w:rsid w:val="00B804DF"/>
    <w:rsid w:val="00B94B6A"/>
    <w:rsid w:val="00BA0389"/>
    <w:rsid w:val="00BC0776"/>
    <w:rsid w:val="00BC630A"/>
    <w:rsid w:val="00BD4133"/>
    <w:rsid w:val="00BF0B7D"/>
    <w:rsid w:val="00C0727D"/>
    <w:rsid w:val="00C33FEA"/>
    <w:rsid w:val="00C36EA0"/>
    <w:rsid w:val="00C8047C"/>
    <w:rsid w:val="00C82A06"/>
    <w:rsid w:val="00C8591F"/>
    <w:rsid w:val="00C87A1C"/>
    <w:rsid w:val="00CB1D21"/>
    <w:rsid w:val="00CB7405"/>
    <w:rsid w:val="00CC00F7"/>
    <w:rsid w:val="00CE3324"/>
    <w:rsid w:val="00D3107A"/>
    <w:rsid w:val="00D4324F"/>
    <w:rsid w:val="00D86586"/>
    <w:rsid w:val="00D91577"/>
    <w:rsid w:val="00DA65A0"/>
    <w:rsid w:val="00DD43F5"/>
    <w:rsid w:val="00DE54BE"/>
    <w:rsid w:val="00DF30F6"/>
    <w:rsid w:val="00E02B3F"/>
    <w:rsid w:val="00E43184"/>
    <w:rsid w:val="00E503DC"/>
    <w:rsid w:val="00E817EB"/>
    <w:rsid w:val="00E85BF5"/>
    <w:rsid w:val="00EA1676"/>
    <w:rsid w:val="00EB040D"/>
    <w:rsid w:val="00ED63FA"/>
    <w:rsid w:val="00EE1B8B"/>
    <w:rsid w:val="00EE38D0"/>
    <w:rsid w:val="00EE762B"/>
    <w:rsid w:val="00F142AD"/>
    <w:rsid w:val="00F16370"/>
    <w:rsid w:val="00F17E8E"/>
    <w:rsid w:val="00F31172"/>
    <w:rsid w:val="00F65BC7"/>
    <w:rsid w:val="00F710B8"/>
    <w:rsid w:val="00F779E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Nad,Odstavec cíl se seznamem,Odstavec se seznamem5"/>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Nad Char,Odstavec cíl se seznamem Char,Odstavec se seznamem5 Char"/>
    <w:link w:val="Odstavecseseznamem"/>
    <w:uiPriority w:val="34"/>
    <w:locked/>
    <w:rsid w:val="00624D7F"/>
    <w:rPr>
      <w:rFonts w:ascii="Calibri" w:eastAsia="Calibri" w:hAnsi="Calibri" w:cs="Times New Roman"/>
      <w:color w:val="auto"/>
      <w:szCs w:val="22"/>
      <w:lang w:eastAsia="en-US"/>
    </w:rPr>
  </w:style>
  <w:style w:type="character" w:styleId="Hypertextovodkaz">
    <w:name w:val="Hyperlink"/>
    <w:basedOn w:val="Standardnpsmoodstavce"/>
    <w:uiPriority w:val="99"/>
    <w:unhideWhenUsed/>
    <w:rsid w:val="00BA0389"/>
    <w:rPr>
      <w:color w:val="0563C1" w:themeColor="hyperlink"/>
      <w:u w:val="single"/>
    </w:rPr>
  </w:style>
  <w:style w:type="paragraph" w:customStyle="1" w:styleId="MMKVnormal">
    <w:name w:val="MMKV_normal"/>
    <w:basedOn w:val="Normln"/>
    <w:qFormat/>
    <w:rsid w:val="00EA1676"/>
    <w:pPr>
      <w:spacing w:before="120" w:line="240" w:lineRule="auto"/>
    </w:pPr>
    <w:rPr>
      <w:rFonts w:ascii="Times New Roman" w:eastAsia="Calibri" w:hAnsi="Times New Roman" w:cs="Times New Roman"/>
      <w:color w:val="auto"/>
      <w:sz w:val="24"/>
      <w:szCs w:val="28"/>
      <w:lang w:eastAsia="en-US"/>
    </w:rPr>
  </w:style>
  <w:style w:type="paragraph" w:styleId="Zhlav">
    <w:name w:val="header"/>
    <w:basedOn w:val="Normln"/>
    <w:link w:val="ZhlavChar"/>
    <w:uiPriority w:val="99"/>
    <w:unhideWhenUsed/>
    <w:rsid w:val="003E1023"/>
    <w:pPr>
      <w:tabs>
        <w:tab w:val="center" w:pos="4536"/>
        <w:tab w:val="right" w:pos="9072"/>
      </w:tabs>
      <w:spacing w:line="240" w:lineRule="auto"/>
    </w:pPr>
  </w:style>
  <w:style w:type="character" w:customStyle="1" w:styleId="ZhlavChar">
    <w:name w:val="Záhlaví Char"/>
    <w:basedOn w:val="Standardnpsmoodstavce"/>
    <w:link w:val="Zhlav"/>
    <w:uiPriority w:val="99"/>
    <w:rsid w:val="003E1023"/>
  </w:style>
  <w:style w:type="paragraph" w:styleId="Zpat">
    <w:name w:val="footer"/>
    <w:basedOn w:val="Normln"/>
    <w:link w:val="ZpatChar"/>
    <w:uiPriority w:val="99"/>
    <w:unhideWhenUsed/>
    <w:rsid w:val="003E1023"/>
    <w:pPr>
      <w:tabs>
        <w:tab w:val="center" w:pos="4536"/>
        <w:tab w:val="right" w:pos="9072"/>
      </w:tabs>
      <w:spacing w:line="240" w:lineRule="auto"/>
    </w:pPr>
  </w:style>
  <w:style w:type="character" w:customStyle="1" w:styleId="ZpatChar">
    <w:name w:val="Zápatí Char"/>
    <w:basedOn w:val="Standardnpsmoodstavce"/>
    <w:link w:val="Zpat"/>
    <w:uiPriority w:val="99"/>
    <w:rsid w:val="003E1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660307763">
      <w:bodyDiv w:val="1"/>
      <w:marLeft w:val="0"/>
      <w:marRight w:val="0"/>
      <w:marTop w:val="0"/>
      <w:marBottom w:val="0"/>
      <w:divBdr>
        <w:top w:val="none" w:sz="0" w:space="0" w:color="auto"/>
        <w:left w:val="none" w:sz="0" w:space="0" w:color="auto"/>
        <w:bottom w:val="none" w:sz="0" w:space="0" w:color="auto"/>
        <w:right w:val="none" w:sz="0" w:space="0" w:color="auto"/>
      </w:divBdr>
    </w:div>
    <w:div w:id="709261673">
      <w:bodyDiv w:val="1"/>
      <w:marLeft w:val="0"/>
      <w:marRight w:val="0"/>
      <w:marTop w:val="0"/>
      <w:marBottom w:val="0"/>
      <w:divBdr>
        <w:top w:val="none" w:sz="0" w:space="0" w:color="auto"/>
        <w:left w:val="none" w:sz="0" w:space="0" w:color="auto"/>
        <w:bottom w:val="none" w:sz="0" w:space="0" w:color="auto"/>
        <w:right w:val="none" w:sz="0" w:space="0" w:color="auto"/>
      </w:divBdr>
    </w:div>
    <w:div w:id="780148624">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784882057">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mkv.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vprojekty.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EB46B-863F-42D4-A06E-E9F85D8F0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586</Words>
  <Characters>3459</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5</cp:revision>
  <dcterms:created xsi:type="dcterms:W3CDTF">2016-09-15T15:57:00Z</dcterms:created>
  <dcterms:modified xsi:type="dcterms:W3CDTF">2017-07-19T12:48:00Z</dcterms:modified>
</cp:coreProperties>
</file>