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642653">
        <w:rPr>
          <w:rFonts w:ascii="Times New Roman" w:eastAsia="Times New Roman" w:hAnsi="Times New Roman" w:cs="Times New Roman"/>
          <w:b/>
          <w:sz w:val="28"/>
        </w:rPr>
        <w:t>4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316AF7">
        <w:rPr>
          <w:rFonts w:ascii="Times New Roman" w:eastAsia="Times New Roman" w:hAnsi="Times New Roman" w:cs="Times New Roman"/>
          <w:sz w:val="28"/>
        </w:rPr>
        <w:t>23. 6. 2016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751507">
        <w:rPr>
          <w:rFonts w:ascii="Times New Roman" w:eastAsia="Times New Roman" w:hAnsi="Times New Roman" w:cs="Times New Roman"/>
          <w:sz w:val="28"/>
        </w:rPr>
        <w:t>4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6B7C5F" w:rsidRDefault="000461FD" w:rsidP="009376B0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9376B0">
        <w:rPr>
          <w:rFonts w:ascii="Times New Roman" w:eastAsia="Times New Roman" w:hAnsi="Times New Roman"/>
          <w:sz w:val="28"/>
        </w:rPr>
        <w:t xml:space="preserve">Informace o přípravě Krajského akčního plánu </w:t>
      </w:r>
      <w:r w:rsidR="00B75454">
        <w:rPr>
          <w:rFonts w:ascii="Times New Roman" w:eastAsia="Times New Roman" w:hAnsi="Times New Roman"/>
          <w:sz w:val="28"/>
        </w:rPr>
        <w:t xml:space="preserve">rozvoje </w:t>
      </w:r>
      <w:r w:rsidR="009376B0">
        <w:rPr>
          <w:rFonts w:ascii="Times New Roman" w:eastAsia="Times New Roman" w:hAnsi="Times New Roman"/>
          <w:sz w:val="28"/>
        </w:rPr>
        <w:t>vzdělávání (KAP)</w:t>
      </w:r>
      <w:r w:rsidR="00751507">
        <w:rPr>
          <w:rFonts w:ascii="Times New Roman" w:eastAsia="Times New Roman" w:hAnsi="Times New Roman"/>
          <w:sz w:val="28"/>
        </w:rPr>
        <w:t xml:space="preserve"> – schvalování dokumentu „Rámec pro podporu infrastruktury a investic v Karlovarském kraji I“</w:t>
      </w:r>
    </w:p>
    <w:p w:rsidR="006015F9" w:rsidRDefault="006015F9" w:rsidP="006B7C5F">
      <w:pPr>
        <w:spacing w:line="240" w:lineRule="auto"/>
      </w:pPr>
    </w:p>
    <w:p w:rsidR="006015F9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9376B0" w:rsidRPr="009376B0" w:rsidRDefault="009376B0" w:rsidP="006B7C5F">
      <w:pPr>
        <w:spacing w:line="240" w:lineRule="auto"/>
        <w:ind w:left="2160" w:hanging="2160"/>
      </w:pPr>
      <w:r>
        <w:rPr>
          <w:rFonts w:ascii="Times New Roman" w:eastAsia="Times New Roman" w:hAnsi="Times New Roman" w:cs="Times New Roman"/>
          <w:b/>
          <w:sz w:val="28"/>
        </w:rPr>
        <w:tab/>
      </w:r>
      <w:r w:rsidRPr="009376B0">
        <w:rPr>
          <w:rFonts w:ascii="Times New Roman" w:eastAsia="Times New Roman" w:hAnsi="Times New Roman" w:cs="Times New Roman"/>
          <w:sz w:val="28"/>
        </w:rPr>
        <w:t>Odbor školství, mládeže a tělovýchovy Krajského úřadu Karlovarského kraje</w:t>
      </w:r>
      <w:r w:rsidRPr="009376B0">
        <w:rPr>
          <w:rFonts w:ascii="Times New Roman" w:eastAsia="Times New Roman" w:hAnsi="Times New Roman" w:cs="Times New Roman"/>
          <w:sz w:val="28"/>
        </w:rPr>
        <w:tab/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6015F9" w:rsidRPr="000461FD" w:rsidRDefault="00D4324F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</w:t>
      </w:r>
      <w:r w:rsidR="004F6236" w:rsidRPr="000461FD">
        <w:rPr>
          <w:rFonts w:ascii="Times New Roman" w:eastAsia="Times New Roman" w:hAnsi="Times New Roman" w:cs="Times New Roman"/>
          <w:b/>
          <w:sz w:val="24"/>
          <w:szCs w:val="24"/>
        </w:rPr>
        <w:t xml:space="preserve"> Karlovarského kraje</w:t>
      </w:r>
    </w:p>
    <w:p w:rsidR="006015F9" w:rsidRPr="000461FD" w:rsidRDefault="006015F9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6015F9" w:rsidRPr="00FD1C8A" w:rsidRDefault="004F6236" w:rsidP="00FD1C8A">
      <w:pPr>
        <w:pStyle w:val="Odstavecseseznamem"/>
        <w:numPr>
          <w:ilvl w:val="0"/>
          <w:numId w:val="19"/>
        </w:num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FD1C8A"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:rsidR="006015F9" w:rsidRPr="000461FD" w:rsidRDefault="006015F9" w:rsidP="00FD1C8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B75454" w:rsidRDefault="00B75454" w:rsidP="00751507">
      <w:pPr>
        <w:pStyle w:val="Odstavecseseznamem"/>
        <w:keepNext/>
        <w:numPr>
          <w:ilvl w:val="0"/>
          <w:numId w:val="17"/>
        </w:numPr>
        <w:spacing w:line="240" w:lineRule="auto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51507">
        <w:rPr>
          <w:rFonts w:ascii="Times New Roman" w:eastAsia="Times New Roman" w:hAnsi="Times New Roman"/>
          <w:sz w:val="24"/>
          <w:szCs w:val="24"/>
          <w:lang w:eastAsia="x-none"/>
        </w:rPr>
        <w:t>Informaci o přípravě Krajského akčního plánu rozvoje vzdělávání (KAP)</w:t>
      </w:r>
    </w:p>
    <w:p w:rsidR="00FD1C8A" w:rsidRPr="00751507" w:rsidRDefault="00FD1C8A" w:rsidP="00FD1C8A">
      <w:pPr>
        <w:pStyle w:val="Odstavecseseznamem"/>
        <w:keepNext/>
        <w:spacing w:line="240" w:lineRule="auto"/>
        <w:ind w:left="1080"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751507" w:rsidRDefault="00751507" w:rsidP="00FD1C8A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 w:rsidRPr="00FD1C8A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schvaluje </w:t>
      </w:r>
    </w:p>
    <w:p w:rsidR="00FD1C8A" w:rsidRPr="00FD1C8A" w:rsidRDefault="00FD1C8A" w:rsidP="00FD1C8A">
      <w:pPr>
        <w:pStyle w:val="Odstavecseseznamem"/>
        <w:keepNext/>
        <w:spacing w:line="240" w:lineRule="auto"/>
        <w:ind w:left="144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:rsidR="00751507" w:rsidRPr="00FD1C8A" w:rsidRDefault="00751507" w:rsidP="00FD1C8A">
      <w:pPr>
        <w:pStyle w:val="Odstavecseseznamem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D1C8A">
        <w:rPr>
          <w:rFonts w:ascii="Times New Roman" w:eastAsia="Times New Roman" w:hAnsi="Times New Roman"/>
          <w:sz w:val="24"/>
          <w:szCs w:val="24"/>
          <w:lang w:eastAsia="x-none"/>
        </w:rPr>
        <w:t xml:space="preserve">Dokument </w:t>
      </w:r>
      <w:r w:rsidRPr="00FD1C8A">
        <w:rPr>
          <w:rFonts w:ascii="Times New Roman" w:eastAsia="Times New Roman" w:hAnsi="Times New Roman"/>
          <w:sz w:val="24"/>
          <w:szCs w:val="24"/>
        </w:rPr>
        <w:t>„Rámec pro podporu infrastruktury a investic v Karlovarském kraji I“</w:t>
      </w:r>
      <w:r w:rsidR="00C371E1">
        <w:rPr>
          <w:rFonts w:ascii="Times New Roman" w:eastAsia="Times New Roman" w:hAnsi="Times New Roman"/>
          <w:sz w:val="24"/>
          <w:szCs w:val="24"/>
        </w:rPr>
        <w:t xml:space="preserve"> (příloha č. 2)</w:t>
      </w: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4F6236">
      <w:r>
        <w:br w:type="page"/>
      </w:r>
    </w:p>
    <w:p w:rsidR="006015F9" w:rsidRDefault="006015F9">
      <w:pPr>
        <w:spacing w:line="240" w:lineRule="auto"/>
      </w:pPr>
    </w:p>
    <w:p w:rsidR="006015F9" w:rsidRDefault="004F6236" w:rsidP="00624D7F">
      <w:pPr>
        <w:keepNext/>
      </w:pPr>
      <w:r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6015F9" w:rsidRDefault="006015F9" w:rsidP="00624D7F">
      <w:pPr>
        <w:jc w:val="both"/>
      </w:pPr>
    </w:p>
    <w:p w:rsidR="00615AC9" w:rsidRPr="00615AC9" w:rsidRDefault="00615AC9" w:rsidP="0012618E">
      <w:pPr>
        <w:jc w:val="both"/>
        <w:rPr>
          <w:rFonts w:ascii="Times New Roman" w:hAnsi="Times New Roman" w:cs="Times New Roman"/>
          <w:szCs w:val="22"/>
        </w:rPr>
      </w:pPr>
      <w:r w:rsidRPr="00615AC9">
        <w:rPr>
          <w:rFonts w:ascii="Times New Roman" w:hAnsi="Times New Roman" w:cs="Times New Roman"/>
          <w:b/>
          <w:szCs w:val="22"/>
        </w:rPr>
        <w:t xml:space="preserve">Krajský akční plán rozvoje vzdělávání Karlovarského kraje (dále jen „KAP KK“) </w:t>
      </w:r>
      <w:r w:rsidRPr="00615AC9">
        <w:rPr>
          <w:rFonts w:ascii="Times New Roman" w:hAnsi="Times New Roman" w:cs="Times New Roman"/>
          <w:szCs w:val="22"/>
        </w:rPr>
        <w:t>byl dne 12. 4. 2016 Výběrovou komisí Řídícího orgánu OP V</w:t>
      </w:r>
      <w:r w:rsidR="00F90A73">
        <w:rPr>
          <w:rFonts w:ascii="Times New Roman" w:hAnsi="Times New Roman" w:cs="Times New Roman"/>
          <w:szCs w:val="22"/>
        </w:rPr>
        <w:t>ýzkum, vývoj a vzdělávání (OP V</w:t>
      </w:r>
      <w:r w:rsidRPr="00615AC9">
        <w:rPr>
          <w:rFonts w:ascii="Times New Roman" w:hAnsi="Times New Roman" w:cs="Times New Roman"/>
          <w:szCs w:val="22"/>
        </w:rPr>
        <w:t>VV</w:t>
      </w:r>
      <w:r w:rsidR="00F90A73">
        <w:rPr>
          <w:rFonts w:ascii="Times New Roman" w:hAnsi="Times New Roman" w:cs="Times New Roman"/>
          <w:szCs w:val="22"/>
        </w:rPr>
        <w:t>)</w:t>
      </w:r>
      <w:r w:rsidRPr="00615AC9">
        <w:rPr>
          <w:rFonts w:ascii="Times New Roman" w:hAnsi="Times New Roman" w:cs="Times New Roman"/>
          <w:szCs w:val="22"/>
        </w:rPr>
        <w:t xml:space="preserve"> doporučen k financování.</w:t>
      </w:r>
    </w:p>
    <w:p w:rsidR="00615AC9" w:rsidRPr="00615AC9" w:rsidRDefault="00615AC9" w:rsidP="0012618E">
      <w:pPr>
        <w:jc w:val="both"/>
        <w:rPr>
          <w:rFonts w:ascii="Times New Roman" w:hAnsi="Times New Roman" w:cs="Times New Roman"/>
          <w:szCs w:val="22"/>
        </w:rPr>
      </w:pPr>
    </w:p>
    <w:p w:rsidR="00615AC9" w:rsidRPr="00615AC9" w:rsidRDefault="00615AC9" w:rsidP="0012618E">
      <w:pPr>
        <w:jc w:val="both"/>
        <w:rPr>
          <w:rFonts w:ascii="Times New Roman" w:hAnsi="Times New Roman" w:cs="Times New Roman"/>
          <w:szCs w:val="22"/>
        </w:rPr>
      </w:pPr>
      <w:r w:rsidRPr="00615AC9">
        <w:rPr>
          <w:rFonts w:ascii="Times New Roman" w:hAnsi="Times New Roman" w:cs="Times New Roman"/>
          <w:szCs w:val="22"/>
        </w:rPr>
        <w:t>KAP KK, jehož cílem je zlepšit řízení škol a zvýšit kvalitu vzdělávání</w:t>
      </w:r>
      <w:r w:rsidR="00DB6EC7">
        <w:rPr>
          <w:rFonts w:ascii="Times New Roman" w:hAnsi="Times New Roman" w:cs="Times New Roman"/>
          <w:szCs w:val="22"/>
        </w:rPr>
        <w:t>,</w:t>
      </w:r>
      <w:r w:rsidR="0012618E">
        <w:rPr>
          <w:rFonts w:ascii="Times New Roman" w:hAnsi="Times New Roman" w:cs="Times New Roman"/>
          <w:szCs w:val="22"/>
        </w:rPr>
        <w:t xml:space="preserve"> </w:t>
      </w:r>
      <w:r w:rsidRPr="00615AC9">
        <w:rPr>
          <w:rFonts w:ascii="Times New Roman" w:hAnsi="Times New Roman" w:cs="Times New Roman"/>
          <w:szCs w:val="22"/>
        </w:rPr>
        <w:t>zahrnuje v průběhu šesti let přípravu a realizaci dvou návrhů KAP, které se budou týkat stejných či obdobných klíčových a dalších prioritních témat v území, ve kterých budou navrženy patřičné strategické kroky a intervence.  Druhý návrh by však měl zajistit eliminaci případných nedostatečných či neefektivních řešení z návrhu prvního KAP. Realizace projektu KAP KK bude probíhat v období 4/2016 – 3/2022.</w:t>
      </w:r>
    </w:p>
    <w:p w:rsidR="00615AC9" w:rsidRPr="00615AC9" w:rsidRDefault="00615AC9" w:rsidP="0012618E">
      <w:pPr>
        <w:jc w:val="both"/>
        <w:rPr>
          <w:rFonts w:ascii="Times New Roman" w:hAnsi="Times New Roman" w:cs="Times New Roman"/>
          <w:szCs w:val="22"/>
        </w:rPr>
      </w:pPr>
    </w:p>
    <w:p w:rsidR="00615AC9" w:rsidRPr="00615AC9" w:rsidRDefault="00615AC9" w:rsidP="0012618E">
      <w:pPr>
        <w:rPr>
          <w:rFonts w:ascii="Times New Roman" w:hAnsi="Times New Roman" w:cs="Times New Roman"/>
          <w:b/>
          <w:szCs w:val="22"/>
        </w:rPr>
      </w:pPr>
      <w:r w:rsidRPr="00615AC9">
        <w:rPr>
          <w:rFonts w:ascii="Times New Roman" w:hAnsi="Times New Roman" w:cs="Times New Roman"/>
          <w:b/>
          <w:szCs w:val="22"/>
        </w:rPr>
        <w:t>Projekt má 6 klíčových aktivit:</w:t>
      </w:r>
    </w:p>
    <w:p w:rsidR="00615AC9" w:rsidRPr="00615AC9" w:rsidRDefault="00615AC9" w:rsidP="0012618E">
      <w:pPr>
        <w:rPr>
          <w:rFonts w:ascii="Times New Roman" w:hAnsi="Times New Roman" w:cs="Times New Roman"/>
          <w:b/>
          <w:szCs w:val="22"/>
        </w:rPr>
      </w:pPr>
    </w:p>
    <w:p w:rsidR="00615AC9" w:rsidRPr="00615AC9" w:rsidRDefault="00615AC9" w:rsidP="0012618E">
      <w:pPr>
        <w:rPr>
          <w:rFonts w:ascii="Times New Roman" w:hAnsi="Times New Roman" w:cs="Times New Roman"/>
          <w:b/>
          <w:szCs w:val="22"/>
        </w:rPr>
      </w:pPr>
      <w:r w:rsidRPr="00615AC9">
        <w:rPr>
          <w:rFonts w:ascii="Times New Roman" w:hAnsi="Times New Roman" w:cs="Times New Roman"/>
          <w:b/>
          <w:szCs w:val="22"/>
        </w:rPr>
        <w:t>KA01: Příprava KAP 1:</w:t>
      </w:r>
    </w:p>
    <w:p w:rsidR="00615AC9" w:rsidRPr="00615AC9" w:rsidRDefault="00615AC9" w:rsidP="0012618E">
      <w:pPr>
        <w:rPr>
          <w:rFonts w:ascii="Times New Roman" w:hAnsi="Times New Roman" w:cs="Times New Roman"/>
          <w:szCs w:val="22"/>
          <w:u w:val="single"/>
        </w:rPr>
      </w:pPr>
      <w:r w:rsidRPr="00615AC9">
        <w:rPr>
          <w:rFonts w:ascii="Times New Roman" w:hAnsi="Times New Roman" w:cs="Times New Roman"/>
          <w:szCs w:val="22"/>
        </w:rPr>
        <w:t xml:space="preserve">   </w:t>
      </w:r>
      <w:proofErr w:type="spellStart"/>
      <w:r w:rsidRPr="00615AC9">
        <w:rPr>
          <w:rFonts w:ascii="Times New Roman" w:hAnsi="Times New Roman" w:cs="Times New Roman"/>
          <w:szCs w:val="22"/>
          <w:u w:val="single"/>
        </w:rPr>
        <w:t>Podaktivity</w:t>
      </w:r>
      <w:proofErr w:type="spellEnd"/>
      <w:r w:rsidRPr="00615AC9">
        <w:rPr>
          <w:rFonts w:ascii="Times New Roman" w:hAnsi="Times New Roman" w:cs="Times New Roman"/>
          <w:szCs w:val="22"/>
          <w:u w:val="single"/>
        </w:rPr>
        <w:t>:</w:t>
      </w:r>
    </w:p>
    <w:p w:rsidR="00615AC9" w:rsidRPr="00615AC9" w:rsidRDefault="00615AC9" w:rsidP="0012618E">
      <w:pPr>
        <w:pStyle w:val="Odstavecseseznamem"/>
        <w:numPr>
          <w:ilvl w:val="0"/>
          <w:numId w:val="20"/>
        </w:numPr>
        <w:rPr>
          <w:rFonts w:ascii="Times New Roman" w:hAnsi="Times New Roman"/>
        </w:rPr>
      </w:pPr>
      <w:r w:rsidRPr="00615AC9">
        <w:rPr>
          <w:rFonts w:ascii="Times New Roman" w:hAnsi="Times New Roman"/>
        </w:rPr>
        <w:t>Budování kapacit</w:t>
      </w:r>
    </w:p>
    <w:p w:rsidR="00615AC9" w:rsidRPr="00615AC9" w:rsidRDefault="00615AC9" w:rsidP="0012618E">
      <w:pPr>
        <w:pStyle w:val="Odstavecseseznamem"/>
        <w:numPr>
          <w:ilvl w:val="0"/>
          <w:numId w:val="20"/>
        </w:numPr>
        <w:rPr>
          <w:rFonts w:ascii="Times New Roman" w:hAnsi="Times New Roman"/>
        </w:rPr>
      </w:pPr>
      <w:r w:rsidRPr="00615AC9">
        <w:rPr>
          <w:rFonts w:ascii="Times New Roman" w:hAnsi="Times New Roman"/>
        </w:rPr>
        <w:t>Analýza potřeb v území</w:t>
      </w:r>
    </w:p>
    <w:p w:rsidR="00615AC9" w:rsidRPr="00615AC9" w:rsidRDefault="00615AC9" w:rsidP="0012618E">
      <w:pPr>
        <w:pStyle w:val="Odstavecseseznamem"/>
        <w:numPr>
          <w:ilvl w:val="0"/>
          <w:numId w:val="20"/>
        </w:numPr>
        <w:rPr>
          <w:rFonts w:ascii="Times New Roman" w:hAnsi="Times New Roman"/>
        </w:rPr>
      </w:pPr>
      <w:r w:rsidRPr="00615AC9">
        <w:rPr>
          <w:rFonts w:ascii="Times New Roman" w:hAnsi="Times New Roman"/>
        </w:rPr>
        <w:t>Analýza potřeb ve školách</w:t>
      </w:r>
    </w:p>
    <w:p w:rsidR="00615AC9" w:rsidRPr="00615AC9" w:rsidRDefault="00615AC9" w:rsidP="0012618E">
      <w:pPr>
        <w:pStyle w:val="Odstavecseseznamem"/>
        <w:numPr>
          <w:ilvl w:val="0"/>
          <w:numId w:val="20"/>
        </w:numPr>
        <w:rPr>
          <w:rFonts w:ascii="Times New Roman" w:hAnsi="Times New Roman"/>
        </w:rPr>
      </w:pPr>
      <w:r w:rsidRPr="00615AC9">
        <w:rPr>
          <w:rFonts w:ascii="Times New Roman" w:hAnsi="Times New Roman"/>
        </w:rPr>
        <w:t>Prioritizace potřeb</w:t>
      </w:r>
    </w:p>
    <w:p w:rsidR="00615AC9" w:rsidRPr="00615AC9" w:rsidRDefault="00615AC9" w:rsidP="0012618E">
      <w:pPr>
        <w:pStyle w:val="Odstavecseseznamem"/>
        <w:numPr>
          <w:ilvl w:val="0"/>
          <w:numId w:val="20"/>
        </w:numPr>
        <w:rPr>
          <w:rFonts w:ascii="Times New Roman" w:hAnsi="Times New Roman"/>
        </w:rPr>
      </w:pPr>
      <w:r w:rsidRPr="00615AC9">
        <w:rPr>
          <w:rFonts w:ascii="Times New Roman" w:hAnsi="Times New Roman"/>
        </w:rPr>
        <w:t>Tvorba KAP 1 a jeho schvalování</w:t>
      </w:r>
    </w:p>
    <w:p w:rsidR="00615AC9" w:rsidRPr="00615AC9" w:rsidRDefault="00615AC9" w:rsidP="0012618E">
      <w:pPr>
        <w:pStyle w:val="Odstavecseseznamem"/>
        <w:numPr>
          <w:ilvl w:val="0"/>
          <w:numId w:val="25"/>
        </w:numPr>
        <w:jc w:val="both"/>
        <w:rPr>
          <w:rFonts w:ascii="Times New Roman" w:hAnsi="Times New Roman"/>
          <w:b/>
        </w:rPr>
      </w:pPr>
      <w:r w:rsidRPr="00615AC9">
        <w:rPr>
          <w:rFonts w:ascii="Times New Roman" w:hAnsi="Times New Roman"/>
        </w:rPr>
        <w:t>tvorba návrhu KAP 1 na základě výše popsaných činností (analytická část, prioritizace cílů a potřeb, návrhy řešení)</w:t>
      </w:r>
    </w:p>
    <w:p w:rsidR="00615AC9" w:rsidRPr="00615AC9" w:rsidRDefault="00615AC9" w:rsidP="0012618E">
      <w:pPr>
        <w:pStyle w:val="Odstavecseseznamem"/>
        <w:numPr>
          <w:ilvl w:val="0"/>
          <w:numId w:val="25"/>
        </w:numPr>
        <w:jc w:val="both"/>
        <w:rPr>
          <w:rFonts w:ascii="Times New Roman" w:hAnsi="Times New Roman"/>
          <w:b/>
        </w:rPr>
      </w:pPr>
      <w:r w:rsidRPr="00615AC9">
        <w:rPr>
          <w:rFonts w:ascii="Times New Roman" w:hAnsi="Times New Roman"/>
        </w:rPr>
        <w:t>předání návrhu do schvalovacího procesu: realizační tým → odborný garant (přiložení podpisové doložky) → PS</w:t>
      </w:r>
      <w:r w:rsidR="00F373BD">
        <w:rPr>
          <w:rFonts w:ascii="Times New Roman" w:hAnsi="Times New Roman"/>
        </w:rPr>
        <w:t xml:space="preserve"> </w:t>
      </w:r>
      <w:r w:rsidRPr="00615AC9">
        <w:rPr>
          <w:rFonts w:ascii="Times New Roman" w:hAnsi="Times New Roman"/>
        </w:rPr>
        <w:t>V</w:t>
      </w:r>
      <w:r w:rsidR="00F373BD">
        <w:rPr>
          <w:rFonts w:ascii="Times New Roman" w:hAnsi="Times New Roman"/>
        </w:rPr>
        <w:t>zdělávání</w:t>
      </w:r>
      <w:r w:rsidRPr="00615AC9">
        <w:rPr>
          <w:rFonts w:ascii="Times New Roman" w:hAnsi="Times New Roman"/>
        </w:rPr>
        <w:t xml:space="preserve"> → RSK → MŠMT</w:t>
      </w:r>
    </w:p>
    <w:p w:rsidR="00615AC9" w:rsidRPr="009939AA" w:rsidRDefault="00615AC9" w:rsidP="0012618E">
      <w:pPr>
        <w:rPr>
          <w:rFonts w:ascii="Times New Roman" w:hAnsi="Times New Roman" w:cs="Times New Roman"/>
          <w:b/>
        </w:rPr>
      </w:pPr>
      <w:r w:rsidRPr="009939AA">
        <w:rPr>
          <w:rFonts w:ascii="Times New Roman" w:hAnsi="Times New Roman" w:cs="Times New Roman"/>
          <w:b/>
        </w:rPr>
        <w:t>KA02: Příprava KAP 2:</w:t>
      </w:r>
    </w:p>
    <w:p w:rsidR="00615AC9" w:rsidRPr="009939AA" w:rsidRDefault="00615AC9" w:rsidP="0012618E">
      <w:pPr>
        <w:rPr>
          <w:rFonts w:ascii="Times New Roman" w:hAnsi="Times New Roman" w:cs="Times New Roman"/>
          <w:u w:val="single"/>
        </w:rPr>
      </w:pPr>
      <w:r w:rsidRPr="009939AA">
        <w:rPr>
          <w:rFonts w:ascii="Times New Roman" w:hAnsi="Times New Roman" w:cs="Times New Roman"/>
        </w:rPr>
        <w:t xml:space="preserve">   </w:t>
      </w:r>
      <w:proofErr w:type="spellStart"/>
      <w:r w:rsidRPr="009939AA">
        <w:rPr>
          <w:rFonts w:ascii="Times New Roman" w:hAnsi="Times New Roman" w:cs="Times New Roman"/>
          <w:u w:val="single"/>
        </w:rPr>
        <w:t>Podaktivity</w:t>
      </w:r>
      <w:proofErr w:type="spellEnd"/>
      <w:r w:rsidRPr="009939AA">
        <w:rPr>
          <w:rFonts w:ascii="Times New Roman" w:hAnsi="Times New Roman" w:cs="Times New Roman"/>
          <w:u w:val="single"/>
        </w:rPr>
        <w:t>:</w:t>
      </w:r>
    </w:p>
    <w:p w:rsidR="00615AC9" w:rsidRPr="009939AA" w:rsidRDefault="00615AC9" w:rsidP="0012618E">
      <w:pPr>
        <w:pStyle w:val="Odstavecseseznamem"/>
        <w:numPr>
          <w:ilvl w:val="0"/>
          <w:numId w:val="21"/>
        </w:numPr>
        <w:rPr>
          <w:rFonts w:ascii="Times New Roman" w:hAnsi="Times New Roman"/>
        </w:rPr>
      </w:pPr>
      <w:r w:rsidRPr="009939AA">
        <w:rPr>
          <w:rFonts w:ascii="Times New Roman" w:hAnsi="Times New Roman"/>
        </w:rPr>
        <w:t>Analýza potřeb v území</w:t>
      </w:r>
    </w:p>
    <w:p w:rsidR="00615AC9" w:rsidRPr="009939AA" w:rsidRDefault="00615AC9" w:rsidP="0012618E">
      <w:pPr>
        <w:pStyle w:val="Odstavecseseznamem"/>
        <w:numPr>
          <w:ilvl w:val="0"/>
          <w:numId w:val="21"/>
        </w:numPr>
        <w:rPr>
          <w:rFonts w:ascii="Times New Roman" w:hAnsi="Times New Roman"/>
        </w:rPr>
      </w:pPr>
      <w:r w:rsidRPr="009939AA">
        <w:rPr>
          <w:rFonts w:ascii="Times New Roman" w:hAnsi="Times New Roman"/>
        </w:rPr>
        <w:t>Analýza potřeb ve školách</w:t>
      </w:r>
    </w:p>
    <w:p w:rsidR="00615AC9" w:rsidRPr="009939AA" w:rsidRDefault="00615AC9" w:rsidP="0012618E">
      <w:pPr>
        <w:pStyle w:val="Odstavecseseznamem"/>
        <w:numPr>
          <w:ilvl w:val="0"/>
          <w:numId w:val="21"/>
        </w:numPr>
        <w:rPr>
          <w:rFonts w:ascii="Times New Roman" w:hAnsi="Times New Roman"/>
        </w:rPr>
      </w:pPr>
      <w:r w:rsidRPr="009939AA">
        <w:rPr>
          <w:rFonts w:ascii="Times New Roman" w:hAnsi="Times New Roman"/>
        </w:rPr>
        <w:t>Prioritizace potřeb</w:t>
      </w:r>
    </w:p>
    <w:p w:rsidR="00615AC9" w:rsidRPr="009939AA" w:rsidRDefault="00615AC9" w:rsidP="0012618E">
      <w:pPr>
        <w:pStyle w:val="Odstavecseseznamem"/>
        <w:numPr>
          <w:ilvl w:val="0"/>
          <w:numId w:val="21"/>
        </w:numPr>
        <w:rPr>
          <w:rFonts w:ascii="Times New Roman" w:hAnsi="Times New Roman"/>
        </w:rPr>
      </w:pPr>
      <w:r w:rsidRPr="009939AA">
        <w:rPr>
          <w:rFonts w:ascii="Times New Roman" w:hAnsi="Times New Roman"/>
        </w:rPr>
        <w:t>Tvorba KAP 2 a jeho schvalování (stejný průběh schvalování jako u KAP 1)</w:t>
      </w:r>
    </w:p>
    <w:p w:rsidR="00615AC9" w:rsidRDefault="00615AC9" w:rsidP="0012618E">
      <w:pPr>
        <w:rPr>
          <w:rFonts w:ascii="Times New Roman" w:hAnsi="Times New Roman" w:cs="Times New Roman"/>
          <w:b/>
        </w:rPr>
      </w:pPr>
      <w:r w:rsidRPr="009939AA">
        <w:rPr>
          <w:rFonts w:ascii="Times New Roman" w:hAnsi="Times New Roman" w:cs="Times New Roman"/>
          <w:b/>
        </w:rPr>
        <w:t>KA03: Tematická setkávání a monitoring realizace KAP 1 a KAP 2</w:t>
      </w:r>
    </w:p>
    <w:p w:rsidR="00615AC9" w:rsidRDefault="00615AC9" w:rsidP="0012618E">
      <w:pPr>
        <w:rPr>
          <w:rFonts w:ascii="Times New Roman" w:hAnsi="Times New Roman" w:cs="Times New Roman"/>
          <w:b/>
        </w:rPr>
      </w:pPr>
      <w:r w:rsidRPr="009939AA">
        <w:rPr>
          <w:rFonts w:ascii="Times New Roman" w:hAnsi="Times New Roman" w:cs="Times New Roman"/>
          <w:b/>
        </w:rPr>
        <w:t>KA04: Evaluace projektu</w:t>
      </w:r>
    </w:p>
    <w:p w:rsidR="00615AC9" w:rsidRPr="009939AA" w:rsidRDefault="00615AC9" w:rsidP="0012618E">
      <w:pPr>
        <w:rPr>
          <w:rFonts w:ascii="Times New Roman" w:hAnsi="Times New Roman" w:cs="Times New Roman"/>
          <w:b/>
        </w:rPr>
      </w:pPr>
      <w:r w:rsidRPr="009939AA">
        <w:rPr>
          <w:rFonts w:ascii="Times New Roman" w:hAnsi="Times New Roman" w:cs="Times New Roman"/>
          <w:b/>
        </w:rPr>
        <w:t>KA05: Spolupráce s </w:t>
      </w:r>
      <w:proofErr w:type="spellStart"/>
      <w:r w:rsidRPr="009939AA">
        <w:rPr>
          <w:rFonts w:ascii="Times New Roman" w:hAnsi="Times New Roman" w:cs="Times New Roman"/>
          <w:b/>
        </w:rPr>
        <w:t>IPs</w:t>
      </w:r>
      <w:proofErr w:type="spellEnd"/>
    </w:p>
    <w:p w:rsidR="00615AC9" w:rsidRPr="009939AA" w:rsidRDefault="00615AC9" w:rsidP="0012618E">
      <w:pPr>
        <w:pStyle w:val="Odstavecseseznamem"/>
        <w:numPr>
          <w:ilvl w:val="0"/>
          <w:numId w:val="22"/>
        </w:numPr>
        <w:spacing w:after="0"/>
        <w:contextualSpacing w:val="0"/>
        <w:jc w:val="both"/>
        <w:rPr>
          <w:rFonts w:ascii="Times New Roman" w:hAnsi="Times New Roman"/>
        </w:rPr>
      </w:pPr>
      <w:r w:rsidRPr="009939AA">
        <w:rPr>
          <w:rFonts w:ascii="Times New Roman" w:hAnsi="Times New Roman"/>
        </w:rPr>
        <w:t>Metodická podpora procesu tvorby krajských akčních plánů rozvoje vzdělávání</w:t>
      </w:r>
    </w:p>
    <w:p w:rsidR="00615AC9" w:rsidRPr="009939AA" w:rsidRDefault="00615AC9" w:rsidP="0012618E">
      <w:pPr>
        <w:pStyle w:val="Odstavecseseznamem"/>
        <w:numPr>
          <w:ilvl w:val="0"/>
          <w:numId w:val="22"/>
        </w:numPr>
        <w:spacing w:after="0"/>
        <w:contextualSpacing w:val="0"/>
        <w:jc w:val="both"/>
        <w:rPr>
          <w:rFonts w:ascii="Times New Roman" w:hAnsi="Times New Roman"/>
        </w:rPr>
      </w:pPr>
      <w:r w:rsidRPr="009939AA">
        <w:rPr>
          <w:rFonts w:ascii="Times New Roman" w:hAnsi="Times New Roman"/>
        </w:rPr>
        <w:t>Podpora vytvoření komplexního systému hodnocení</w:t>
      </w:r>
    </w:p>
    <w:p w:rsidR="00615AC9" w:rsidRPr="009939AA" w:rsidRDefault="00615AC9" w:rsidP="0012618E">
      <w:pPr>
        <w:pStyle w:val="Odstavecseseznamem"/>
        <w:numPr>
          <w:ilvl w:val="0"/>
          <w:numId w:val="22"/>
        </w:numPr>
        <w:spacing w:after="0"/>
        <w:contextualSpacing w:val="0"/>
        <w:jc w:val="both"/>
        <w:rPr>
          <w:rFonts w:ascii="Times New Roman" w:hAnsi="Times New Roman"/>
        </w:rPr>
      </w:pPr>
      <w:r w:rsidRPr="009939AA">
        <w:rPr>
          <w:rFonts w:ascii="Times New Roman" w:hAnsi="Times New Roman"/>
        </w:rPr>
        <w:t>Podpora budování kapacit pro inkluzivní vzdělávání</w:t>
      </w:r>
    </w:p>
    <w:p w:rsidR="00615AC9" w:rsidRPr="009939AA" w:rsidRDefault="00615AC9" w:rsidP="0012618E">
      <w:pPr>
        <w:pStyle w:val="Odstavecseseznamem"/>
        <w:numPr>
          <w:ilvl w:val="0"/>
          <w:numId w:val="22"/>
        </w:numPr>
        <w:spacing w:after="0"/>
        <w:contextualSpacing w:val="0"/>
        <w:jc w:val="both"/>
        <w:rPr>
          <w:rFonts w:ascii="Times New Roman" w:hAnsi="Times New Roman"/>
        </w:rPr>
      </w:pPr>
      <w:r w:rsidRPr="009939AA">
        <w:rPr>
          <w:rFonts w:ascii="Times New Roman" w:hAnsi="Times New Roman"/>
        </w:rPr>
        <w:t>Podpora zavedení kariérního systému učitele do praxe</w:t>
      </w:r>
    </w:p>
    <w:p w:rsidR="00615AC9" w:rsidRPr="009939AA" w:rsidRDefault="00615AC9" w:rsidP="0012618E">
      <w:pPr>
        <w:pStyle w:val="Odstavecseseznamem"/>
        <w:numPr>
          <w:ilvl w:val="0"/>
          <w:numId w:val="22"/>
        </w:numPr>
        <w:spacing w:after="0"/>
        <w:contextualSpacing w:val="0"/>
        <w:jc w:val="both"/>
        <w:rPr>
          <w:rFonts w:ascii="Times New Roman" w:hAnsi="Times New Roman"/>
        </w:rPr>
      </w:pPr>
      <w:r w:rsidRPr="009939AA">
        <w:rPr>
          <w:rFonts w:ascii="Times New Roman" w:hAnsi="Times New Roman"/>
        </w:rPr>
        <w:t>Podpora budování kapacit pro pedagogický leadership na úrovni školy a území</w:t>
      </w:r>
    </w:p>
    <w:p w:rsidR="00615AC9" w:rsidRPr="009939AA" w:rsidRDefault="00615AC9" w:rsidP="0012618E">
      <w:pPr>
        <w:pStyle w:val="Odstavecseseznamem"/>
        <w:numPr>
          <w:ilvl w:val="0"/>
          <w:numId w:val="22"/>
        </w:numPr>
        <w:spacing w:after="0"/>
        <w:contextualSpacing w:val="0"/>
        <w:jc w:val="both"/>
        <w:rPr>
          <w:rFonts w:ascii="Times New Roman" w:hAnsi="Times New Roman"/>
        </w:rPr>
      </w:pPr>
      <w:r w:rsidRPr="009939AA">
        <w:rPr>
          <w:rFonts w:ascii="Times New Roman" w:hAnsi="Times New Roman"/>
        </w:rPr>
        <w:t>Inkluzivní a kvalitní vzdělávání v územích se sociálně vyloučenými lokalitami</w:t>
      </w:r>
    </w:p>
    <w:p w:rsidR="00615AC9" w:rsidRPr="009939AA" w:rsidRDefault="00615AC9" w:rsidP="0012618E">
      <w:pPr>
        <w:rPr>
          <w:rFonts w:ascii="Times New Roman" w:hAnsi="Times New Roman" w:cs="Times New Roman"/>
          <w:b/>
        </w:rPr>
      </w:pPr>
    </w:p>
    <w:p w:rsidR="00615AC9" w:rsidRPr="009939AA" w:rsidRDefault="00615AC9" w:rsidP="0012618E">
      <w:pPr>
        <w:rPr>
          <w:rFonts w:ascii="Times New Roman" w:hAnsi="Times New Roman" w:cs="Times New Roman"/>
          <w:b/>
        </w:rPr>
      </w:pPr>
      <w:r w:rsidRPr="009939AA">
        <w:rPr>
          <w:rFonts w:ascii="Times New Roman" w:hAnsi="Times New Roman" w:cs="Times New Roman"/>
          <w:b/>
        </w:rPr>
        <w:t>KA06: Řízení projektu</w:t>
      </w:r>
    </w:p>
    <w:p w:rsidR="00615AC9" w:rsidRDefault="00615AC9" w:rsidP="0012618E">
      <w:pPr>
        <w:jc w:val="both"/>
        <w:rPr>
          <w:rFonts w:ascii="Times New Roman" w:hAnsi="Times New Roman" w:cs="Times New Roman"/>
          <w:szCs w:val="22"/>
        </w:rPr>
      </w:pPr>
    </w:p>
    <w:p w:rsidR="00615AC9" w:rsidRPr="009939AA" w:rsidRDefault="00615AC9" w:rsidP="0012618E">
      <w:pPr>
        <w:jc w:val="both"/>
        <w:rPr>
          <w:rFonts w:ascii="Times New Roman" w:hAnsi="Times New Roman" w:cs="Times New Roman"/>
          <w:szCs w:val="22"/>
        </w:rPr>
      </w:pPr>
      <w:r w:rsidRPr="009939AA">
        <w:rPr>
          <w:rFonts w:ascii="Times New Roman" w:hAnsi="Times New Roman" w:cs="Times New Roman"/>
          <w:szCs w:val="22"/>
        </w:rPr>
        <w:t>V projektu budou řešena povinná a nepovinná témata.</w:t>
      </w:r>
    </w:p>
    <w:p w:rsidR="00615AC9" w:rsidRPr="009939AA" w:rsidRDefault="00615AC9" w:rsidP="0012618E">
      <w:pPr>
        <w:jc w:val="both"/>
        <w:rPr>
          <w:rFonts w:ascii="Times New Roman" w:hAnsi="Times New Roman" w:cs="Times New Roman"/>
          <w:szCs w:val="22"/>
          <w:u w:val="single"/>
        </w:rPr>
      </w:pPr>
      <w:r w:rsidRPr="009939AA">
        <w:rPr>
          <w:rFonts w:ascii="Times New Roman" w:hAnsi="Times New Roman" w:cs="Times New Roman"/>
          <w:szCs w:val="22"/>
          <w:u w:val="single"/>
        </w:rPr>
        <w:lastRenderedPageBreak/>
        <w:t>Povinná témata KAP:</w:t>
      </w:r>
    </w:p>
    <w:p w:rsidR="00615AC9" w:rsidRPr="009939AA" w:rsidRDefault="00615AC9" w:rsidP="0012618E">
      <w:pPr>
        <w:pStyle w:val="Odstavecseseznamem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9939AA">
        <w:rPr>
          <w:rFonts w:ascii="Times New Roman" w:hAnsi="Times New Roman"/>
        </w:rPr>
        <w:t>Podpora kompetencí k podnikavosti, iniciativě a kreativitě;</w:t>
      </w:r>
    </w:p>
    <w:p w:rsidR="00615AC9" w:rsidRPr="009939AA" w:rsidRDefault="00615AC9" w:rsidP="0012618E">
      <w:pPr>
        <w:pStyle w:val="Odstavecseseznamem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9939AA">
        <w:rPr>
          <w:rFonts w:ascii="Times New Roman" w:hAnsi="Times New Roman"/>
        </w:rPr>
        <w:t>Podpora polytechnického vzdělávání (přírodovědné, technické a environmentální vzdělávání);</w:t>
      </w:r>
    </w:p>
    <w:p w:rsidR="00615AC9" w:rsidRPr="009939AA" w:rsidRDefault="00615AC9" w:rsidP="0012618E">
      <w:pPr>
        <w:pStyle w:val="Odstavecseseznamem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9939AA">
        <w:rPr>
          <w:rFonts w:ascii="Times New Roman" w:hAnsi="Times New Roman"/>
        </w:rPr>
        <w:t>Podpora odborného vzdělávání včetně spolupráce škol a zaměstnavatelů;</w:t>
      </w:r>
    </w:p>
    <w:p w:rsidR="00615AC9" w:rsidRPr="009939AA" w:rsidRDefault="00615AC9" w:rsidP="0012618E">
      <w:pPr>
        <w:pStyle w:val="Odstavecseseznamem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9939AA">
        <w:rPr>
          <w:rFonts w:ascii="Times New Roman" w:hAnsi="Times New Roman"/>
        </w:rPr>
        <w:t>Rozvoj kariérového poradenství;</w:t>
      </w:r>
    </w:p>
    <w:p w:rsidR="00615AC9" w:rsidRPr="009939AA" w:rsidRDefault="00615AC9" w:rsidP="0012618E">
      <w:pPr>
        <w:pStyle w:val="Odstavecseseznamem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9939AA">
        <w:rPr>
          <w:rFonts w:ascii="Times New Roman" w:hAnsi="Times New Roman"/>
        </w:rPr>
        <w:t>Rozvoj škol jako center dalšího profesního vzdělávání;</w:t>
      </w:r>
    </w:p>
    <w:p w:rsidR="00615AC9" w:rsidRPr="009939AA" w:rsidRDefault="00615AC9" w:rsidP="0012618E">
      <w:pPr>
        <w:pStyle w:val="Odstavecseseznamem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9939AA">
        <w:rPr>
          <w:rFonts w:ascii="Times New Roman" w:hAnsi="Times New Roman"/>
        </w:rPr>
        <w:t>Podpora inkluze;</w:t>
      </w:r>
    </w:p>
    <w:p w:rsidR="00615AC9" w:rsidRPr="009939AA" w:rsidRDefault="00615AC9" w:rsidP="0012618E">
      <w:pPr>
        <w:pStyle w:val="Odstavecseseznamem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9939AA">
        <w:rPr>
          <w:rFonts w:ascii="Times New Roman" w:hAnsi="Times New Roman"/>
        </w:rPr>
        <w:t>Infrastruktura SŠ a VOŠ (oblast podpory přírodovědného a technického vzdělávání, podpora center odborného vzdělávání, podpora cizích jazyků, konektivity škol a digitálních kompetencí, sociální inkluze, celoživotního vzdělávání, zájmového a neformálního vzdělávání).</w:t>
      </w:r>
    </w:p>
    <w:p w:rsidR="00615AC9" w:rsidRPr="009939AA" w:rsidRDefault="00615AC9" w:rsidP="0012618E">
      <w:pPr>
        <w:jc w:val="both"/>
        <w:rPr>
          <w:rFonts w:ascii="Times New Roman" w:hAnsi="Times New Roman" w:cs="Times New Roman"/>
        </w:rPr>
      </w:pPr>
    </w:p>
    <w:p w:rsidR="00615AC9" w:rsidRPr="009939AA" w:rsidRDefault="00615AC9" w:rsidP="0012618E">
      <w:pPr>
        <w:pStyle w:val="Odstavecseseznamem"/>
        <w:spacing w:after="0"/>
        <w:ind w:left="0"/>
        <w:jc w:val="both"/>
        <w:rPr>
          <w:rFonts w:ascii="Times New Roman" w:hAnsi="Times New Roman"/>
          <w:u w:val="single"/>
        </w:rPr>
      </w:pPr>
      <w:r w:rsidRPr="009939AA">
        <w:rPr>
          <w:rFonts w:ascii="Times New Roman" w:hAnsi="Times New Roman"/>
          <w:u w:val="single"/>
        </w:rPr>
        <w:t>Nepovinná témata KAP:</w:t>
      </w:r>
    </w:p>
    <w:p w:rsidR="00615AC9" w:rsidRPr="009939AA" w:rsidRDefault="00615AC9" w:rsidP="0012618E">
      <w:pPr>
        <w:pStyle w:val="Odstavecseseznamem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9939AA">
        <w:rPr>
          <w:rFonts w:ascii="Times New Roman" w:hAnsi="Times New Roman"/>
        </w:rPr>
        <w:t>Rozvoj výuky cizích jazyků;</w:t>
      </w:r>
    </w:p>
    <w:p w:rsidR="00615AC9" w:rsidRPr="009939AA" w:rsidRDefault="00615AC9" w:rsidP="0012618E">
      <w:pPr>
        <w:pStyle w:val="Odstavecseseznamem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9939AA">
        <w:rPr>
          <w:rFonts w:ascii="Times New Roman" w:hAnsi="Times New Roman"/>
        </w:rPr>
        <w:t>ICT kompetence</w:t>
      </w:r>
    </w:p>
    <w:p w:rsidR="00615AC9" w:rsidRPr="009939AA" w:rsidRDefault="00615AC9" w:rsidP="0012618E">
      <w:pPr>
        <w:pStyle w:val="Odstavecseseznamem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9939AA">
        <w:rPr>
          <w:rFonts w:ascii="Times New Roman" w:hAnsi="Times New Roman"/>
        </w:rPr>
        <w:t>Čtenářská a matematická gramotnost.</w:t>
      </w:r>
    </w:p>
    <w:p w:rsidR="00615AC9" w:rsidRPr="009939AA" w:rsidRDefault="00615AC9" w:rsidP="0012618E">
      <w:pPr>
        <w:jc w:val="both"/>
        <w:rPr>
          <w:rFonts w:ascii="Times New Roman" w:hAnsi="Times New Roman" w:cs="Times New Roman"/>
        </w:rPr>
      </w:pPr>
    </w:p>
    <w:p w:rsidR="00615AC9" w:rsidRPr="009939AA" w:rsidRDefault="00615AC9" w:rsidP="0012618E">
      <w:pPr>
        <w:jc w:val="both"/>
        <w:rPr>
          <w:rFonts w:ascii="Times New Roman" w:hAnsi="Times New Roman" w:cs="Times New Roman"/>
          <w:b/>
        </w:rPr>
      </w:pPr>
      <w:r w:rsidRPr="009939AA">
        <w:rPr>
          <w:rFonts w:ascii="Times New Roman" w:hAnsi="Times New Roman" w:cs="Times New Roman"/>
          <w:b/>
        </w:rPr>
        <w:t>Jednotlivá témata budou projednávána v rámci platforem</w:t>
      </w:r>
      <w:r w:rsidR="0012618E">
        <w:rPr>
          <w:rFonts w:ascii="Times New Roman" w:hAnsi="Times New Roman" w:cs="Times New Roman"/>
          <w:b/>
        </w:rPr>
        <w:t>.</w:t>
      </w:r>
    </w:p>
    <w:p w:rsidR="00615AC9" w:rsidRPr="009939AA" w:rsidRDefault="00615AC9" w:rsidP="0012618E">
      <w:pPr>
        <w:jc w:val="both"/>
        <w:rPr>
          <w:rFonts w:ascii="Times New Roman" w:hAnsi="Times New Roman" w:cs="Times New Roman"/>
        </w:rPr>
      </w:pPr>
      <w:r w:rsidRPr="009939AA">
        <w:rPr>
          <w:rFonts w:ascii="Times New Roman" w:hAnsi="Times New Roman" w:cs="Times New Roman"/>
        </w:rPr>
        <w:t xml:space="preserve">Jedná se o základní odborné platformy, které se mohou v případě potřeby dělit na </w:t>
      </w:r>
      <w:proofErr w:type="spellStart"/>
      <w:r w:rsidRPr="009939AA">
        <w:rPr>
          <w:rFonts w:ascii="Times New Roman" w:hAnsi="Times New Roman" w:cs="Times New Roman"/>
        </w:rPr>
        <w:t>subplatformy</w:t>
      </w:r>
      <w:proofErr w:type="spellEnd"/>
      <w:r w:rsidRPr="009939AA">
        <w:rPr>
          <w:rFonts w:ascii="Times New Roman" w:hAnsi="Times New Roman" w:cs="Times New Roman"/>
        </w:rPr>
        <w:t xml:space="preserve">. Dojde-li v průběhu realizace projektu KAP k potřebě řešit případná další prioritní témata, pak budou pravděpodobně diskutována kumulativně v rámci relevantních platforem. Součástí každé platformy bude </w:t>
      </w:r>
      <w:proofErr w:type="spellStart"/>
      <w:r w:rsidRPr="009939AA">
        <w:rPr>
          <w:rFonts w:ascii="Times New Roman" w:hAnsi="Times New Roman" w:cs="Times New Roman"/>
        </w:rPr>
        <w:t>minitým</w:t>
      </w:r>
      <w:proofErr w:type="spellEnd"/>
      <w:r w:rsidRPr="009939AA">
        <w:rPr>
          <w:rFonts w:ascii="Times New Roman" w:hAnsi="Times New Roman" w:cs="Times New Roman"/>
        </w:rPr>
        <w:t>, jehož složení a personální obsazení vychází z hlavních témat řešených v rámci této platformy, případně dle konkrétní potřeby.</w:t>
      </w:r>
    </w:p>
    <w:p w:rsidR="00615AC9" w:rsidRPr="009939AA" w:rsidRDefault="00615AC9" w:rsidP="0012618E">
      <w:pPr>
        <w:jc w:val="both"/>
        <w:rPr>
          <w:rFonts w:ascii="Times New Roman" w:hAnsi="Times New Roman" w:cs="Times New Roman"/>
        </w:rPr>
      </w:pPr>
    </w:p>
    <w:p w:rsidR="00615AC9" w:rsidRPr="009939AA" w:rsidRDefault="00615AC9" w:rsidP="0012618E">
      <w:pPr>
        <w:jc w:val="both"/>
        <w:rPr>
          <w:rFonts w:ascii="Times New Roman" w:hAnsi="Times New Roman" w:cs="Times New Roman"/>
          <w:u w:val="single"/>
        </w:rPr>
      </w:pPr>
      <w:r w:rsidRPr="009939AA">
        <w:rPr>
          <w:rFonts w:ascii="Times New Roman" w:hAnsi="Times New Roman" w:cs="Times New Roman"/>
          <w:u w:val="single"/>
        </w:rPr>
        <w:t>Vytvoření platforem dle povinných klíčových témat:</w:t>
      </w:r>
    </w:p>
    <w:p w:rsidR="00615AC9" w:rsidRPr="009939AA" w:rsidRDefault="00615AC9" w:rsidP="00DB6EC7">
      <w:pPr>
        <w:pStyle w:val="Odstavecseseznamem"/>
        <w:numPr>
          <w:ilvl w:val="0"/>
          <w:numId w:val="24"/>
        </w:numPr>
        <w:ind w:left="714" w:hanging="357"/>
        <w:jc w:val="both"/>
        <w:rPr>
          <w:rFonts w:ascii="Times New Roman" w:hAnsi="Times New Roman"/>
        </w:rPr>
      </w:pPr>
      <w:r w:rsidRPr="009939AA">
        <w:rPr>
          <w:rFonts w:ascii="Times New Roman" w:hAnsi="Times New Roman"/>
          <w:b/>
        </w:rPr>
        <w:t>Volba povolání</w:t>
      </w:r>
      <w:r w:rsidRPr="009939AA">
        <w:rPr>
          <w:rFonts w:ascii="Times New Roman" w:hAnsi="Times New Roman"/>
        </w:rPr>
        <w:t xml:space="preserve"> (rozvoj kariérového poradenství, podpora kompetencí k podnikavosti, iniciativě a kreativitě);</w:t>
      </w:r>
    </w:p>
    <w:p w:rsidR="00615AC9" w:rsidRPr="009939AA" w:rsidRDefault="00615AC9" w:rsidP="00DB6EC7">
      <w:pPr>
        <w:pStyle w:val="Odstavecseseznamem"/>
        <w:numPr>
          <w:ilvl w:val="0"/>
          <w:numId w:val="24"/>
        </w:numPr>
        <w:ind w:left="714" w:hanging="357"/>
        <w:jc w:val="both"/>
        <w:rPr>
          <w:rFonts w:ascii="Times New Roman" w:hAnsi="Times New Roman"/>
        </w:rPr>
      </w:pPr>
      <w:r w:rsidRPr="009939AA">
        <w:rPr>
          <w:rFonts w:ascii="Times New Roman" w:hAnsi="Times New Roman"/>
          <w:b/>
        </w:rPr>
        <w:t>Vzdělávání pro život</w:t>
      </w:r>
      <w:r w:rsidRPr="009939AA">
        <w:rPr>
          <w:rFonts w:ascii="Times New Roman" w:hAnsi="Times New Roman"/>
        </w:rPr>
        <w:t xml:space="preserve"> (podpora odborného a polytechnického vzdělávání, spolupráce škol a zaměstnavatelů, rozvoj dalšího profesního vzdělávání na školách formou celoživotního učení a rozvoj infrastruktury SŠ a VOŠ);</w:t>
      </w:r>
    </w:p>
    <w:p w:rsidR="00615AC9" w:rsidRPr="009939AA" w:rsidRDefault="00615AC9" w:rsidP="00DB6EC7">
      <w:pPr>
        <w:pStyle w:val="Odstavecseseznamem"/>
        <w:numPr>
          <w:ilvl w:val="0"/>
          <w:numId w:val="24"/>
        </w:numPr>
        <w:ind w:left="714" w:hanging="357"/>
        <w:jc w:val="both"/>
        <w:rPr>
          <w:rFonts w:ascii="Times New Roman" w:hAnsi="Times New Roman"/>
        </w:rPr>
      </w:pPr>
      <w:r w:rsidRPr="009939AA">
        <w:rPr>
          <w:rFonts w:ascii="Times New Roman" w:hAnsi="Times New Roman"/>
          <w:b/>
        </w:rPr>
        <w:t>Společné vzdělávání</w:t>
      </w:r>
      <w:r w:rsidRPr="009939AA">
        <w:rPr>
          <w:rFonts w:ascii="Times New Roman" w:hAnsi="Times New Roman"/>
        </w:rPr>
        <w:t xml:space="preserve"> (podpora inkluzivního vzdělávání);</w:t>
      </w:r>
    </w:p>
    <w:p w:rsidR="00615AC9" w:rsidRDefault="00615AC9" w:rsidP="00DB6EC7">
      <w:pPr>
        <w:pStyle w:val="Odstavecseseznamem"/>
        <w:numPr>
          <w:ilvl w:val="0"/>
          <w:numId w:val="24"/>
        </w:numPr>
        <w:ind w:left="714" w:hanging="357"/>
        <w:jc w:val="both"/>
        <w:rPr>
          <w:rFonts w:ascii="Times New Roman" w:hAnsi="Times New Roman"/>
        </w:rPr>
      </w:pPr>
      <w:r w:rsidRPr="009939AA">
        <w:rPr>
          <w:rFonts w:ascii="Times New Roman" w:hAnsi="Times New Roman"/>
          <w:b/>
        </w:rPr>
        <w:t>Rozvoj osobnosti</w:t>
      </w:r>
      <w:r w:rsidRPr="009939AA">
        <w:rPr>
          <w:rFonts w:ascii="Times New Roman" w:hAnsi="Times New Roman"/>
        </w:rPr>
        <w:t xml:space="preserve"> (podpora rozvoje čtenářské a matematické gramotnosti a klíčových kompetencí žáků včetně digitálních a jazykových kompetencí).</w:t>
      </w:r>
    </w:p>
    <w:p w:rsidR="00983E00" w:rsidRDefault="00983E00" w:rsidP="0012618E">
      <w:pPr>
        <w:jc w:val="both"/>
        <w:rPr>
          <w:szCs w:val="22"/>
        </w:rPr>
      </w:pPr>
    </w:p>
    <w:p w:rsidR="00983E00" w:rsidRPr="00601A43" w:rsidRDefault="00B549C1" w:rsidP="0012618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01A43">
        <w:rPr>
          <w:rFonts w:ascii="Times New Roman" w:hAnsi="Times New Roman" w:cs="Times New Roman"/>
          <w:b/>
          <w:sz w:val="24"/>
          <w:szCs w:val="24"/>
          <w:u w:val="single"/>
        </w:rPr>
        <w:t>Rámec pro podporu infrastruktury a investic v Karlovarském kraji I</w:t>
      </w:r>
    </w:p>
    <w:p w:rsidR="00983E00" w:rsidRDefault="00983E00" w:rsidP="0012618E">
      <w:pPr>
        <w:jc w:val="both"/>
        <w:rPr>
          <w:szCs w:val="22"/>
        </w:rPr>
      </w:pPr>
    </w:p>
    <w:p w:rsidR="00B549C1" w:rsidRPr="00B549C1" w:rsidRDefault="00983E00" w:rsidP="0012618E">
      <w:pPr>
        <w:jc w:val="both"/>
        <w:rPr>
          <w:rFonts w:ascii="Times New Roman" w:hAnsi="Times New Roman" w:cs="Times New Roman"/>
          <w:b/>
          <w:szCs w:val="22"/>
        </w:rPr>
      </w:pPr>
      <w:r w:rsidRPr="00B549C1">
        <w:rPr>
          <w:rFonts w:ascii="Times New Roman" w:hAnsi="Times New Roman" w:cs="Times New Roman"/>
          <w:szCs w:val="22"/>
        </w:rPr>
        <w:t>Pro čerpání evropských prostředků z Integrovaného regionálního operačního programu (dále jen IROP) v rámci S</w:t>
      </w:r>
      <w:r w:rsidR="00DB6EC7">
        <w:rPr>
          <w:rFonts w:ascii="Times New Roman" w:hAnsi="Times New Roman" w:cs="Times New Roman"/>
          <w:szCs w:val="22"/>
        </w:rPr>
        <w:t xml:space="preserve">pecifického cíle </w:t>
      </w:r>
      <w:r w:rsidRPr="00B549C1">
        <w:rPr>
          <w:rFonts w:ascii="Times New Roman" w:hAnsi="Times New Roman" w:cs="Times New Roman"/>
          <w:szCs w:val="22"/>
        </w:rPr>
        <w:t>2.4</w:t>
      </w:r>
      <w:r w:rsidR="00F373BD">
        <w:rPr>
          <w:rFonts w:ascii="Times New Roman" w:hAnsi="Times New Roman" w:cs="Times New Roman"/>
          <w:szCs w:val="22"/>
        </w:rPr>
        <w:t xml:space="preserve"> - </w:t>
      </w:r>
      <w:r w:rsidR="00F373BD" w:rsidRPr="00F373BD">
        <w:rPr>
          <w:rFonts w:ascii="Times New Roman" w:hAnsi="Times New Roman" w:cs="Times New Roman"/>
          <w:szCs w:val="22"/>
        </w:rPr>
        <w:t>Zvýšení kvality a dostupnosti infrastruktury pro vzdělávání a celoživotní učení</w:t>
      </w:r>
      <w:r w:rsidRPr="00B549C1">
        <w:rPr>
          <w:rFonts w:ascii="Times New Roman" w:hAnsi="Times New Roman" w:cs="Times New Roman"/>
          <w:szCs w:val="22"/>
        </w:rPr>
        <w:t xml:space="preserve"> </w:t>
      </w:r>
      <w:r w:rsidR="00DB6EC7">
        <w:rPr>
          <w:rFonts w:ascii="Times New Roman" w:hAnsi="Times New Roman" w:cs="Times New Roman"/>
          <w:szCs w:val="22"/>
        </w:rPr>
        <w:t>(V</w:t>
      </w:r>
      <w:r w:rsidRPr="00B549C1">
        <w:rPr>
          <w:rFonts w:ascii="Times New Roman" w:hAnsi="Times New Roman" w:cs="Times New Roman"/>
          <w:szCs w:val="22"/>
        </w:rPr>
        <w:t>ýzv</w:t>
      </w:r>
      <w:r w:rsidR="00DB6EC7">
        <w:rPr>
          <w:rFonts w:ascii="Times New Roman" w:hAnsi="Times New Roman" w:cs="Times New Roman"/>
          <w:szCs w:val="22"/>
        </w:rPr>
        <w:t>a</w:t>
      </w:r>
      <w:r w:rsidRPr="00B549C1">
        <w:rPr>
          <w:rFonts w:ascii="Times New Roman" w:hAnsi="Times New Roman" w:cs="Times New Roman"/>
          <w:szCs w:val="22"/>
        </w:rPr>
        <w:t xml:space="preserve"> č. 33, která byla vyhlášena 19. 5. 2016</w:t>
      </w:r>
      <w:r w:rsidR="00DB6EC7">
        <w:rPr>
          <w:rFonts w:ascii="Times New Roman" w:hAnsi="Times New Roman" w:cs="Times New Roman"/>
          <w:szCs w:val="22"/>
        </w:rPr>
        <w:t>)</w:t>
      </w:r>
      <w:r w:rsidRPr="00B549C1">
        <w:rPr>
          <w:rFonts w:ascii="Times New Roman" w:hAnsi="Times New Roman" w:cs="Times New Roman"/>
          <w:szCs w:val="22"/>
        </w:rPr>
        <w:t xml:space="preserve"> je nezbytným podkladem pro splnění přijatelnosti předložených žádostí</w:t>
      </w:r>
      <w:r w:rsidR="00DB6EC7">
        <w:rPr>
          <w:rFonts w:ascii="Times New Roman" w:hAnsi="Times New Roman" w:cs="Times New Roman"/>
          <w:szCs w:val="22"/>
        </w:rPr>
        <w:t xml:space="preserve"> o dotaci</w:t>
      </w:r>
      <w:r w:rsidRPr="00B549C1">
        <w:rPr>
          <w:rFonts w:ascii="Times New Roman" w:hAnsi="Times New Roman" w:cs="Times New Roman"/>
          <w:szCs w:val="22"/>
        </w:rPr>
        <w:t xml:space="preserve"> soulad s </w:t>
      </w:r>
      <w:r w:rsidRPr="00B549C1">
        <w:rPr>
          <w:rFonts w:ascii="Times New Roman" w:hAnsi="Times New Roman" w:cs="Times New Roman"/>
          <w:b/>
          <w:szCs w:val="22"/>
        </w:rPr>
        <w:t>Rám</w:t>
      </w:r>
      <w:r w:rsidR="00615AC9" w:rsidRPr="00B549C1">
        <w:rPr>
          <w:rFonts w:ascii="Times New Roman" w:hAnsi="Times New Roman" w:cs="Times New Roman"/>
          <w:b/>
          <w:szCs w:val="22"/>
        </w:rPr>
        <w:t>c</w:t>
      </w:r>
      <w:r w:rsidRPr="00B549C1">
        <w:rPr>
          <w:rFonts w:ascii="Times New Roman" w:hAnsi="Times New Roman" w:cs="Times New Roman"/>
          <w:b/>
          <w:szCs w:val="22"/>
        </w:rPr>
        <w:t>em</w:t>
      </w:r>
      <w:r w:rsidR="00615AC9" w:rsidRPr="00B549C1">
        <w:rPr>
          <w:rFonts w:ascii="Times New Roman" w:hAnsi="Times New Roman" w:cs="Times New Roman"/>
          <w:b/>
          <w:szCs w:val="22"/>
        </w:rPr>
        <w:t xml:space="preserve"> pro podporu infrastruktury a i</w:t>
      </w:r>
      <w:r w:rsidRPr="00B549C1">
        <w:rPr>
          <w:rFonts w:ascii="Times New Roman" w:hAnsi="Times New Roman" w:cs="Times New Roman"/>
          <w:b/>
          <w:szCs w:val="22"/>
        </w:rPr>
        <w:t>nvestic v Karlovarském kr</w:t>
      </w:r>
      <w:r w:rsidR="00B549C1">
        <w:rPr>
          <w:rFonts w:ascii="Times New Roman" w:hAnsi="Times New Roman" w:cs="Times New Roman"/>
          <w:b/>
          <w:szCs w:val="22"/>
        </w:rPr>
        <w:t xml:space="preserve">aji I </w:t>
      </w:r>
      <w:r w:rsidR="00B549C1" w:rsidRPr="00B549C1">
        <w:rPr>
          <w:rFonts w:ascii="Times New Roman" w:hAnsi="Times New Roman" w:cs="Times New Roman"/>
          <w:szCs w:val="22"/>
        </w:rPr>
        <w:t>(včetně finančního rámce)</w:t>
      </w:r>
      <w:r w:rsidR="00601A43">
        <w:rPr>
          <w:rFonts w:ascii="Times New Roman" w:hAnsi="Times New Roman" w:cs="Times New Roman"/>
          <w:szCs w:val="22"/>
        </w:rPr>
        <w:t xml:space="preserve"> viz příloha č. 2</w:t>
      </w:r>
      <w:r w:rsidR="00B549C1" w:rsidRPr="00B549C1">
        <w:rPr>
          <w:rFonts w:ascii="Times New Roman" w:hAnsi="Times New Roman" w:cs="Times New Roman"/>
          <w:szCs w:val="22"/>
        </w:rPr>
        <w:t>.</w:t>
      </w:r>
    </w:p>
    <w:p w:rsidR="00983E00" w:rsidRDefault="00B549C1" w:rsidP="0012618E">
      <w:pPr>
        <w:jc w:val="both"/>
        <w:rPr>
          <w:rFonts w:ascii="Times New Roman" w:hAnsi="Times New Roman" w:cs="Times New Roman"/>
          <w:szCs w:val="22"/>
        </w:rPr>
      </w:pPr>
      <w:r w:rsidRPr="00B549C1">
        <w:rPr>
          <w:rFonts w:ascii="Times New Roman" w:hAnsi="Times New Roman" w:cs="Times New Roman"/>
          <w:szCs w:val="22"/>
        </w:rPr>
        <w:t xml:space="preserve">V této fázi je v dokumentu navrženo </w:t>
      </w:r>
      <w:r w:rsidRPr="00B549C1">
        <w:rPr>
          <w:rFonts w:ascii="Times New Roman" w:hAnsi="Times New Roman" w:cs="Times New Roman"/>
          <w:b/>
          <w:szCs w:val="22"/>
        </w:rPr>
        <w:t>8 projektů</w:t>
      </w:r>
      <w:r>
        <w:rPr>
          <w:rFonts w:ascii="Times New Roman" w:hAnsi="Times New Roman" w:cs="Times New Roman"/>
          <w:b/>
          <w:szCs w:val="22"/>
        </w:rPr>
        <w:t xml:space="preserve"> </w:t>
      </w:r>
      <w:r w:rsidRPr="00601A43">
        <w:rPr>
          <w:rFonts w:ascii="Times New Roman" w:hAnsi="Times New Roman" w:cs="Times New Roman"/>
          <w:szCs w:val="22"/>
        </w:rPr>
        <w:t>(viz příloha</w:t>
      </w:r>
      <w:r w:rsidR="00601A43" w:rsidRPr="00601A43">
        <w:rPr>
          <w:rFonts w:ascii="Times New Roman" w:hAnsi="Times New Roman" w:cs="Times New Roman"/>
          <w:szCs w:val="22"/>
        </w:rPr>
        <w:t xml:space="preserve"> č. 1)</w:t>
      </w:r>
      <w:r w:rsidRPr="00601A43">
        <w:rPr>
          <w:rFonts w:ascii="Times New Roman" w:hAnsi="Times New Roman" w:cs="Times New Roman"/>
          <w:szCs w:val="22"/>
        </w:rPr>
        <w:t>.</w:t>
      </w:r>
      <w:r w:rsidRPr="00B549C1">
        <w:rPr>
          <w:rFonts w:ascii="Times New Roman" w:hAnsi="Times New Roman" w:cs="Times New Roman"/>
          <w:szCs w:val="22"/>
        </w:rPr>
        <w:t xml:space="preserve"> Všechny projekty byly vybrány v souladu s prioritami, výstupy analýz a potřebami kraje.</w:t>
      </w:r>
    </w:p>
    <w:p w:rsidR="00601A43" w:rsidRPr="00B549C1" w:rsidRDefault="00601A43" w:rsidP="0012618E">
      <w:p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Pro výzvy, které budou vyhlášeny pro IROP v roce 2017, bude možné aktualizovat Rámec pro podporu infrastruktury a investic formou doplnění nových projektových záměrů.</w:t>
      </w:r>
    </w:p>
    <w:p w:rsidR="00B549C1" w:rsidRPr="00B549C1" w:rsidRDefault="00B549C1" w:rsidP="0012618E">
      <w:pPr>
        <w:jc w:val="both"/>
        <w:rPr>
          <w:rFonts w:ascii="Times New Roman" w:hAnsi="Times New Roman" w:cs="Times New Roman"/>
          <w:b/>
          <w:szCs w:val="22"/>
        </w:rPr>
      </w:pPr>
    </w:p>
    <w:p w:rsidR="009376B0" w:rsidRPr="00B549C1" w:rsidRDefault="009376B0" w:rsidP="0012618E">
      <w:pPr>
        <w:jc w:val="both"/>
        <w:rPr>
          <w:rFonts w:ascii="Times New Roman" w:hAnsi="Times New Roman" w:cs="Times New Roman"/>
          <w:b/>
          <w:szCs w:val="22"/>
        </w:rPr>
      </w:pPr>
    </w:p>
    <w:p w:rsidR="00601A43" w:rsidRDefault="005F7569" w:rsidP="0012618E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5F7569"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Příloha</w:t>
      </w:r>
      <w:r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:</w:t>
      </w:r>
      <w:r w:rsidR="00615AC9" w:rsidRPr="00615AC9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</w:p>
    <w:p w:rsidR="00FF2B64" w:rsidRDefault="00601A43" w:rsidP="0012618E">
      <w:pPr>
        <w:jc w:val="both"/>
        <w:rPr>
          <w:rFonts w:ascii="Times New Roman" w:eastAsia="Times New Roman" w:hAnsi="Times New Roman"/>
          <w:szCs w:val="22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č. 1 - </w:t>
      </w:r>
      <w:r w:rsidR="00615AC9" w:rsidRPr="00615AC9">
        <w:rPr>
          <w:rFonts w:ascii="Times New Roman" w:eastAsia="Times New Roman" w:hAnsi="Times New Roman"/>
          <w:szCs w:val="22"/>
        </w:rPr>
        <w:t xml:space="preserve">Rámec pro podporu infrastruktury a </w:t>
      </w:r>
      <w:r w:rsidR="00615AC9">
        <w:rPr>
          <w:rFonts w:ascii="Times New Roman" w:eastAsia="Times New Roman" w:hAnsi="Times New Roman"/>
          <w:szCs w:val="22"/>
        </w:rPr>
        <w:t>investic v Karlovarském kraji I</w:t>
      </w:r>
      <w:r>
        <w:rPr>
          <w:rFonts w:ascii="Times New Roman" w:eastAsia="Times New Roman" w:hAnsi="Times New Roman"/>
          <w:szCs w:val="22"/>
        </w:rPr>
        <w:t xml:space="preserve"> (plné znění)</w:t>
      </w:r>
    </w:p>
    <w:p w:rsidR="00601A43" w:rsidRPr="00732BF2" w:rsidRDefault="00601A43" w:rsidP="0012618E">
      <w:pPr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  <w:r>
        <w:rPr>
          <w:rFonts w:ascii="Times New Roman" w:eastAsia="Times New Roman" w:hAnsi="Times New Roman"/>
          <w:szCs w:val="22"/>
        </w:rPr>
        <w:t xml:space="preserve">č. 2 - </w:t>
      </w:r>
      <w:r w:rsidRPr="00615AC9">
        <w:rPr>
          <w:rFonts w:ascii="Times New Roman" w:eastAsia="Times New Roman" w:hAnsi="Times New Roman"/>
          <w:szCs w:val="22"/>
        </w:rPr>
        <w:t xml:space="preserve">Rámec pro podporu infrastruktury a </w:t>
      </w:r>
      <w:r>
        <w:rPr>
          <w:rFonts w:ascii="Times New Roman" w:eastAsia="Times New Roman" w:hAnsi="Times New Roman"/>
          <w:szCs w:val="22"/>
        </w:rPr>
        <w:t>investic v Karlovarském kraji I (ke schválení)</w:t>
      </w:r>
    </w:p>
    <w:p w:rsidR="00FF2B64" w:rsidRPr="00732BF2" w:rsidRDefault="00FF2B64" w:rsidP="0012618E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sectPr w:rsidR="00FF2B64" w:rsidRPr="00732BF2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0900" w:rsidRDefault="008E0900">
      <w:pPr>
        <w:spacing w:line="240" w:lineRule="auto"/>
      </w:pPr>
      <w:r>
        <w:separator/>
      </w:r>
    </w:p>
  </w:endnote>
  <w:endnote w:type="continuationSeparator" w:id="0">
    <w:p w:rsidR="008E0900" w:rsidRDefault="008E09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325" w:rsidRDefault="001F13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325" w:rsidRDefault="001F132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325" w:rsidRDefault="001F13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0900" w:rsidRDefault="008E0900">
      <w:pPr>
        <w:spacing w:line="240" w:lineRule="auto"/>
      </w:pPr>
      <w:r>
        <w:separator/>
      </w:r>
    </w:p>
  </w:footnote>
  <w:footnote w:type="continuationSeparator" w:id="0">
    <w:p w:rsidR="008E0900" w:rsidRDefault="008E09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325" w:rsidRDefault="001F13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325" w:rsidRDefault="001F1325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0141487C" wp14:editId="40867BC3">
          <wp:extent cx="2977571" cy="755650"/>
          <wp:effectExtent l="0" t="0" r="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2977571" cy="755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  <w:p w:rsidR="001F1325" w:rsidRDefault="001F13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325" w:rsidRDefault="001F13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47F52"/>
    <w:multiLevelType w:val="hybridMultilevel"/>
    <w:tmpl w:val="0D5274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69918E1"/>
    <w:multiLevelType w:val="hybridMultilevel"/>
    <w:tmpl w:val="F204490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775BB"/>
    <w:multiLevelType w:val="hybridMultilevel"/>
    <w:tmpl w:val="3BF0D6D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A802773"/>
    <w:multiLevelType w:val="hybridMultilevel"/>
    <w:tmpl w:val="201A0EA0"/>
    <w:lvl w:ilvl="0" w:tplc="532E8F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64366D"/>
    <w:multiLevelType w:val="hybridMultilevel"/>
    <w:tmpl w:val="48541C1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8970CE5"/>
    <w:multiLevelType w:val="hybridMultilevel"/>
    <w:tmpl w:val="787CBC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FA66B2"/>
    <w:multiLevelType w:val="hybridMultilevel"/>
    <w:tmpl w:val="2976F1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0F0291C"/>
    <w:multiLevelType w:val="hybridMultilevel"/>
    <w:tmpl w:val="8FD697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DC5ABC"/>
    <w:multiLevelType w:val="hybridMultilevel"/>
    <w:tmpl w:val="48CE64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 w15:restartNumberingAfterBreak="0">
    <w:nsid w:val="73167411"/>
    <w:multiLevelType w:val="hybridMultilevel"/>
    <w:tmpl w:val="506497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3"/>
  </w:num>
  <w:num w:numId="4">
    <w:abstractNumId w:val="13"/>
  </w:num>
  <w:num w:numId="5">
    <w:abstractNumId w:val="16"/>
  </w:num>
  <w:num w:numId="6">
    <w:abstractNumId w:val="22"/>
  </w:num>
  <w:num w:numId="7">
    <w:abstractNumId w:val="18"/>
  </w:num>
  <w:num w:numId="8">
    <w:abstractNumId w:val="9"/>
  </w:num>
  <w:num w:numId="9">
    <w:abstractNumId w:val="2"/>
  </w:num>
  <w:num w:numId="10">
    <w:abstractNumId w:val="21"/>
  </w:num>
  <w:num w:numId="11">
    <w:abstractNumId w:val="6"/>
  </w:num>
  <w:num w:numId="12">
    <w:abstractNumId w:val="11"/>
  </w:num>
  <w:num w:numId="13">
    <w:abstractNumId w:val="14"/>
  </w:num>
  <w:num w:numId="14">
    <w:abstractNumId w:val="5"/>
  </w:num>
  <w:num w:numId="15">
    <w:abstractNumId w:val="10"/>
  </w:num>
  <w:num w:numId="16">
    <w:abstractNumId w:val="1"/>
  </w:num>
  <w:num w:numId="17">
    <w:abstractNumId w:val="7"/>
  </w:num>
  <w:num w:numId="18">
    <w:abstractNumId w:val="20"/>
  </w:num>
  <w:num w:numId="19">
    <w:abstractNumId w:val="12"/>
  </w:num>
  <w:num w:numId="20">
    <w:abstractNumId w:val="3"/>
  </w:num>
  <w:num w:numId="21">
    <w:abstractNumId w:val="4"/>
  </w:num>
  <w:num w:numId="22">
    <w:abstractNumId w:val="19"/>
  </w:num>
  <w:num w:numId="23">
    <w:abstractNumId w:val="17"/>
  </w:num>
  <w:num w:numId="24">
    <w:abstractNumId w:val="24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F9"/>
    <w:rsid w:val="000030AA"/>
    <w:rsid w:val="000138EE"/>
    <w:rsid w:val="000461FD"/>
    <w:rsid w:val="000569D6"/>
    <w:rsid w:val="00095A42"/>
    <w:rsid w:val="000E7773"/>
    <w:rsid w:val="0012618E"/>
    <w:rsid w:val="00161133"/>
    <w:rsid w:val="001C4B96"/>
    <w:rsid w:val="001F1325"/>
    <w:rsid w:val="00212491"/>
    <w:rsid w:val="00236E1A"/>
    <w:rsid w:val="002F5652"/>
    <w:rsid w:val="00316AF7"/>
    <w:rsid w:val="003A5D55"/>
    <w:rsid w:val="003B7E49"/>
    <w:rsid w:val="004447BF"/>
    <w:rsid w:val="00464667"/>
    <w:rsid w:val="004A3414"/>
    <w:rsid w:val="004A7E91"/>
    <w:rsid w:val="004F6236"/>
    <w:rsid w:val="004F7D6D"/>
    <w:rsid w:val="00523BF9"/>
    <w:rsid w:val="00586AAE"/>
    <w:rsid w:val="005B5C77"/>
    <w:rsid w:val="005F7569"/>
    <w:rsid w:val="006015F9"/>
    <w:rsid w:val="00601A43"/>
    <w:rsid w:val="00615AC9"/>
    <w:rsid w:val="00621C8D"/>
    <w:rsid w:val="00624D7F"/>
    <w:rsid w:val="0062619E"/>
    <w:rsid w:val="00642653"/>
    <w:rsid w:val="00642783"/>
    <w:rsid w:val="00654558"/>
    <w:rsid w:val="00663B7A"/>
    <w:rsid w:val="006B7C5F"/>
    <w:rsid w:val="006C747C"/>
    <w:rsid w:val="00732BF2"/>
    <w:rsid w:val="00751507"/>
    <w:rsid w:val="007F3CFE"/>
    <w:rsid w:val="007F71D6"/>
    <w:rsid w:val="0081234B"/>
    <w:rsid w:val="00826A2D"/>
    <w:rsid w:val="0083070B"/>
    <w:rsid w:val="00843CEA"/>
    <w:rsid w:val="008C34EB"/>
    <w:rsid w:val="008E0900"/>
    <w:rsid w:val="009376B0"/>
    <w:rsid w:val="00961F8D"/>
    <w:rsid w:val="00983E00"/>
    <w:rsid w:val="009D20FD"/>
    <w:rsid w:val="00A95480"/>
    <w:rsid w:val="00AB512D"/>
    <w:rsid w:val="00AF7EBA"/>
    <w:rsid w:val="00B12E86"/>
    <w:rsid w:val="00B12F57"/>
    <w:rsid w:val="00B549C1"/>
    <w:rsid w:val="00B56D75"/>
    <w:rsid w:val="00B75454"/>
    <w:rsid w:val="00B804DF"/>
    <w:rsid w:val="00B94B6A"/>
    <w:rsid w:val="00BF0B7D"/>
    <w:rsid w:val="00C0727D"/>
    <w:rsid w:val="00C371E1"/>
    <w:rsid w:val="00C8047C"/>
    <w:rsid w:val="00C82A06"/>
    <w:rsid w:val="00C87A1C"/>
    <w:rsid w:val="00CC00F7"/>
    <w:rsid w:val="00D4324F"/>
    <w:rsid w:val="00D90809"/>
    <w:rsid w:val="00D91577"/>
    <w:rsid w:val="00DB6EC7"/>
    <w:rsid w:val="00DD43F5"/>
    <w:rsid w:val="00DE54BE"/>
    <w:rsid w:val="00DF30F6"/>
    <w:rsid w:val="00E817EB"/>
    <w:rsid w:val="00EE1B8B"/>
    <w:rsid w:val="00EE38D0"/>
    <w:rsid w:val="00F31172"/>
    <w:rsid w:val="00F373BD"/>
    <w:rsid w:val="00F44E28"/>
    <w:rsid w:val="00F65BC7"/>
    <w:rsid w:val="00F90A73"/>
    <w:rsid w:val="00FD1C8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B1A606-533F-419B-841E-52F22E08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nad 1,N∑zev grafu,Odstavec se seznamem1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Nad Char,nad 1 Char,N∑zev grafu Char,Odstavec se seznamem1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F132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1325"/>
  </w:style>
  <w:style w:type="paragraph" w:styleId="Zpat">
    <w:name w:val="footer"/>
    <w:basedOn w:val="Normln"/>
    <w:link w:val="ZpatChar"/>
    <w:uiPriority w:val="99"/>
    <w:unhideWhenUsed/>
    <w:rsid w:val="001F132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1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ADA48-72B9-42F4-83ED-7640199EF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785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7</cp:revision>
  <cp:lastPrinted>2016-06-16T07:01:00Z</cp:lastPrinted>
  <dcterms:created xsi:type="dcterms:W3CDTF">2016-06-16T08:34:00Z</dcterms:created>
  <dcterms:modified xsi:type="dcterms:W3CDTF">2017-07-19T12:13:00Z</dcterms:modified>
</cp:coreProperties>
</file>