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62619E">
        <w:rPr>
          <w:rFonts w:ascii="Times New Roman" w:eastAsia="Times New Roman" w:hAnsi="Times New Roman" w:cs="Times New Roman"/>
          <w:b/>
          <w:sz w:val="28"/>
        </w:rPr>
        <w:t>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62619E" w:rsidRPr="0062619E">
        <w:rPr>
          <w:rFonts w:ascii="Times New Roman" w:eastAsia="Times New Roman" w:hAnsi="Times New Roman" w:cs="Times New Roman"/>
          <w:sz w:val="28"/>
        </w:rPr>
        <w:t>3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62619E">
        <w:rPr>
          <w:rFonts w:ascii="Times New Roman" w:eastAsia="Times New Roman" w:hAnsi="Times New Roman" w:cs="Times New Roman"/>
          <w:sz w:val="28"/>
        </w:rPr>
        <w:t>11</w:t>
      </w:r>
      <w:r w:rsidRPr="000461FD">
        <w:rPr>
          <w:rFonts w:ascii="Times New Roman" w:eastAsia="Times New Roman" w:hAnsi="Times New Roman" w:cs="Times New Roman"/>
          <w:sz w:val="28"/>
        </w:rPr>
        <w:t>. 2015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C8066D">
        <w:rPr>
          <w:rFonts w:ascii="Times New Roman" w:eastAsia="Times New Roman" w:hAnsi="Times New Roman" w:cs="Times New Roman"/>
          <w:sz w:val="28"/>
        </w:rPr>
        <w:t>9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C8066D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C8066D">
        <w:rPr>
          <w:rFonts w:ascii="Times New Roman" w:eastAsia="Times New Roman" w:hAnsi="Times New Roman"/>
          <w:sz w:val="28"/>
        </w:rPr>
        <w:t>Informace o přípravě projektu na podporu činnosti RSK v rámci OP Technická pomoc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6015F9" w:rsidRPr="00C8066D" w:rsidRDefault="00C8066D" w:rsidP="00C8066D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C8066D">
        <w:rPr>
          <w:rFonts w:ascii="Times New Roman" w:eastAsia="Times New Roman" w:hAnsi="Times New Roman"/>
          <w:sz w:val="24"/>
          <w:szCs w:val="24"/>
        </w:rPr>
        <w:t>Informac</w:t>
      </w:r>
      <w:r>
        <w:rPr>
          <w:rFonts w:ascii="Times New Roman" w:eastAsia="Times New Roman" w:hAnsi="Times New Roman"/>
          <w:sz w:val="24"/>
          <w:szCs w:val="24"/>
        </w:rPr>
        <w:t>i</w:t>
      </w:r>
      <w:r w:rsidRPr="00C8066D">
        <w:rPr>
          <w:rFonts w:ascii="Times New Roman" w:eastAsia="Times New Roman" w:hAnsi="Times New Roman"/>
          <w:sz w:val="24"/>
          <w:szCs w:val="24"/>
        </w:rPr>
        <w:t xml:space="preserve"> o přípravě projektu na podporu činnosti RSK v rámci OP Technická pomoc</w:t>
      </w:r>
      <w:r w:rsidR="00CD0B5D">
        <w:rPr>
          <w:rFonts w:ascii="Times New Roman" w:eastAsia="Times New Roman" w:hAnsi="Times New Roman"/>
          <w:sz w:val="24"/>
          <w:szCs w:val="24"/>
        </w:rPr>
        <w:t>.</w:t>
      </w:r>
      <w:r w:rsidRPr="00C8066D"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x-none"/>
        </w:rPr>
        <w:t xml:space="preserve"> 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624D7F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624D7F">
      <w:pPr>
        <w:jc w:val="both"/>
      </w:pPr>
    </w:p>
    <w:p w:rsidR="00C8066D" w:rsidRDefault="00C8066D" w:rsidP="00C8066D">
      <w:pPr>
        <w:jc w:val="both"/>
        <w:rPr>
          <w:rFonts w:ascii="Times New Roman" w:hAnsi="Times New Roman" w:cs="Times New Roman"/>
        </w:rPr>
      </w:pPr>
      <w:r w:rsidRPr="00C8066D">
        <w:rPr>
          <w:rFonts w:ascii="Times New Roman" w:hAnsi="Times New Roman" w:cs="Times New Roman"/>
        </w:rPr>
        <w:t xml:space="preserve">Řídící orgán Operačního programu Technická pomoc </w:t>
      </w:r>
      <w:proofErr w:type="gramStart"/>
      <w:r w:rsidRPr="00C8066D">
        <w:rPr>
          <w:rFonts w:ascii="Times New Roman" w:hAnsi="Times New Roman" w:cs="Times New Roman"/>
        </w:rPr>
        <w:t>2014 – 2020</w:t>
      </w:r>
      <w:proofErr w:type="gramEnd"/>
      <w:r w:rsidRPr="00C8066D">
        <w:rPr>
          <w:rFonts w:ascii="Times New Roman" w:hAnsi="Times New Roman" w:cs="Times New Roman"/>
        </w:rPr>
        <w:t xml:space="preserve"> (OPTP), kterým je Ministerstvo pro místní rozvoj ČR, vyhlásil dne 12. 10. 2015 Výzvu č. 3 zaměřenou na „podporu kapacit pro implementaci Evropských strukturálních a investičních fondů (ESIF) na nižší než národní úrovni“. V rámci této výzvy je možné předkládat projekty pro zajištění činnosti Regionálních stálých konferencí na celé programové období EU </w:t>
      </w:r>
      <w:proofErr w:type="gramStart"/>
      <w:r w:rsidRPr="00C8066D">
        <w:rPr>
          <w:rFonts w:ascii="Times New Roman" w:hAnsi="Times New Roman" w:cs="Times New Roman"/>
        </w:rPr>
        <w:t>2014 - 2020</w:t>
      </w:r>
      <w:proofErr w:type="gramEnd"/>
      <w:r w:rsidRPr="00C8066D">
        <w:rPr>
          <w:rFonts w:ascii="Times New Roman" w:hAnsi="Times New Roman" w:cs="Times New Roman"/>
        </w:rPr>
        <w:t>.</w:t>
      </w:r>
    </w:p>
    <w:p w:rsidR="00C8066D" w:rsidRPr="00C8066D" w:rsidRDefault="00C8066D" w:rsidP="00C8066D">
      <w:pPr>
        <w:jc w:val="both"/>
        <w:rPr>
          <w:rFonts w:ascii="Times New Roman" w:hAnsi="Times New Roman" w:cs="Times New Roman"/>
        </w:rPr>
      </w:pPr>
    </w:p>
    <w:p w:rsidR="00C8066D" w:rsidRPr="00C8066D" w:rsidRDefault="00C8066D" w:rsidP="00C8066D">
      <w:pPr>
        <w:jc w:val="both"/>
        <w:rPr>
          <w:rFonts w:ascii="Times New Roman" w:hAnsi="Times New Roman" w:cs="Times New Roman"/>
        </w:rPr>
      </w:pPr>
      <w:r w:rsidRPr="00C8066D">
        <w:rPr>
          <w:rFonts w:ascii="Times New Roman" w:hAnsi="Times New Roman" w:cs="Times New Roman"/>
        </w:rPr>
        <w:t xml:space="preserve">Dle podmínek výzvy mohou organizace zajišťující činnost sekretariátu RSK v jednotlivých krajích (v případě Karlovarského kraje jde o Karlovarskou agenturu rozvoje podnikání, p. o.) předložit projekt v délce trvání max. 24 měsíců, po jehož ukončení bude možné předkládat návazné projekty vždy na období max. 24 měsíců, a to až do ukončení programového období </w:t>
      </w:r>
      <w:proofErr w:type="gramStart"/>
      <w:r w:rsidRPr="00C8066D">
        <w:rPr>
          <w:rFonts w:ascii="Times New Roman" w:hAnsi="Times New Roman" w:cs="Times New Roman"/>
        </w:rPr>
        <w:t>2014 – 2020</w:t>
      </w:r>
      <w:proofErr w:type="gramEnd"/>
      <w:r w:rsidRPr="00C8066D">
        <w:rPr>
          <w:rFonts w:ascii="Times New Roman" w:hAnsi="Times New Roman" w:cs="Times New Roman"/>
        </w:rPr>
        <w:t xml:space="preserve">. Projekt bude zaměřen na zajištění chodu Regionální stálé konference, a to zejména zajištění zasedání RSK, přípravu odborných podkladů, studií a analýz a dále zajištění činnosti sekretariátu včetně personálního zajištění. </w:t>
      </w:r>
    </w:p>
    <w:p w:rsidR="00C8066D" w:rsidRDefault="00C8066D" w:rsidP="00C8066D">
      <w:pPr>
        <w:jc w:val="both"/>
        <w:rPr>
          <w:rFonts w:ascii="Times New Roman" w:hAnsi="Times New Roman" w:cs="Times New Roman"/>
        </w:rPr>
      </w:pPr>
      <w:r w:rsidRPr="00C8066D">
        <w:rPr>
          <w:rFonts w:ascii="Times New Roman" w:hAnsi="Times New Roman" w:cs="Times New Roman"/>
        </w:rPr>
        <w:t>Výzva č. 3 byla vyhlášena jako průběžná a projekt je možné tedy předložit kdykoli. Karlovarská agentura rozvoje podnikání však předpokládá předložení projektu po schválení v orgánech Karlovarského kraje v prosinci 2015, nejpozději v lednu 2016.  Tento první projekt bude probíhat do 31. 12. 2017 (další návazné projekty by měly probíhat vždy po následující dva roky po ukončení předchozího projektu).</w:t>
      </w:r>
    </w:p>
    <w:p w:rsidR="00C8066D" w:rsidRPr="00C8066D" w:rsidRDefault="00C8066D" w:rsidP="00C8066D">
      <w:pPr>
        <w:jc w:val="both"/>
        <w:rPr>
          <w:rFonts w:ascii="Times New Roman" w:hAnsi="Times New Roman" w:cs="Times New Roman"/>
        </w:rPr>
      </w:pPr>
    </w:p>
    <w:p w:rsidR="00C8066D" w:rsidRPr="00C8066D" w:rsidRDefault="00C8066D" w:rsidP="00C8066D">
      <w:pPr>
        <w:jc w:val="both"/>
        <w:rPr>
          <w:rFonts w:ascii="Times New Roman" w:hAnsi="Times New Roman" w:cs="Times New Roman"/>
        </w:rPr>
      </w:pPr>
      <w:r w:rsidRPr="00C8066D">
        <w:rPr>
          <w:rFonts w:ascii="Times New Roman" w:hAnsi="Times New Roman" w:cs="Times New Roman"/>
        </w:rPr>
        <w:t>Způsobilé výdaje jsou počítány od vyhlášení Výzvy č. 3, tj. od 12. 10. 2015. Míra podpory z OPTP je 100 % (z toho 85 % EU a 15 % státní rozpočet), na spolufinancování projektu se tedy nemusí žadatel podílet (vyjma případných nezpůsobilých výdajů). Je však třeba počítat s finančními prostředky na tzv. předfinancování projektu, neboť jeho způsobilé výdaje budou řídícím orgánem OPTP propláceny zpětně.</w:t>
      </w:r>
    </w:p>
    <w:p w:rsidR="004A3414" w:rsidRDefault="004A3414" w:rsidP="00621C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62619E" w:rsidRDefault="0062619E" w:rsidP="00621C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62619E" w:rsidRDefault="0062619E" w:rsidP="00621C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62619E" w:rsidRDefault="0062619E" w:rsidP="00621C8D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F7569" w:rsidRDefault="005F7569" w:rsidP="007F3CFE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proofErr w:type="gramStart"/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  <w:r w:rsidR="00C8066D" w:rsidRPr="00C8066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 Text</w:t>
      </w:r>
      <w:proofErr w:type="gramEnd"/>
      <w:r w:rsidR="00C8066D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Výzvy č. 3 k předkládání žádostí o podporu v Operačním programu Technická pomoc </w:t>
      </w:r>
    </w:p>
    <w:p w:rsidR="00654558" w:rsidRDefault="00654558" w:rsidP="00732BF2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Default="00FF2B64" w:rsidP="00DF30F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5F7569" w:rsidRPr="00732BF2" w:rsidRDefault="005F7569" w:rsidP="005F7569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D40" w:rsidRDefault="004F4D40">
      <w:pPr>
        <w:spacing w:line="240" w:lineRule="auto"/>
      </w:pPr>
      <w:r>
        <w:separator/>
      </w:r>
    </w:p>
  </w:endnote>
  <w:endnote w:type="continuationSeparator" w:id="0">
    <w:p w:rsidR="004F4D40" w:rsidRDefault="004F4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29" w:rsidRDefault="009870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29" w:rsidRDefault="009870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29" w:rsidRDefault="009870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D40" w:rsidRDefault="004F4D40">
      <w:pPr>
        <w:spacing w:line="240" w:lineRule="auto"/>
      </w:pPr>
      <w:r>
        <w:separator/>
      </w:r>
    </w:p>
  </w:footnote>
  <w:footnote w:type="continuationSeparator" w:id="0">
    <w:p w:rsidR="004F4D40" w:rsidRDefault="004F4D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29" w:rsidRDefault="009870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CC" w:rsidRDefault="003E18CC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2DDEBB02" wp14:editId="54B9183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987029" w:rsidRDefault="0098702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29" w:rsidRDefault="009870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7"/>
  </w:num>
  <w:num w:numId="5">
    <w:abstractNumId w:val="10"/>
  </w:num>
  <w:num w:numId="6">
    <w:abstractNumId w:val="13"/>
  </w:num>
  <w:num w:numId="7">
    <w:abstractNumId w:val="11"/>
  </w:num>
  <w:num w:numId="8">
    <w:abstractNumId w:val="4"/>
  </w:num>
  <w:num w:numId="9">
    <w:abstractNumId w:val="1"/>
  </w:num>
  <w:num w:numId="10">
    <w:abstractNumId w:val="12"/>
  </w:num>
  <w:num w:numId="11">
    <w:abstractNumId w:val="3"/>
  </w:num>
  <w:num w:numId="12">
    <w:abstractNumId w:val="6"/>
  </w:num>
  <w:num w:numId="13">
    <w:abstractNumId w:val="8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61133"/>
    <w:rsid w:val="001C4B96"/>
    <w:rsid w:val="00212491"/>
    <w:rsid w:val="00236E1A"/>
    <w:rsid w:val="002F5652"/>
    <w:rsid w:val="003A5D55"/>
    <w:rsid w:val="003B7E49"/>
    <w:rsid w:val="003E18CC"/>
    <w:rsid w:val="004447BF"/>
    <w:rsid w:val="00464667"/>
    <w:rsid w:val="004A3414"/>
    <w:rsid w:val="004A7E91"/>
    <w:rsid w:val="004F4D40"/>
    <w:rsid w:val="004F6236"/>
    <w:rsid w:val="004F7D6D"/>
    <w:rsid w:val="00523BF9"/>
    <w:rsid w:val="00586AAE"/>
    <w:rsid w:val="00596D33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747C"/>
    <w:rsid w:val="00732BF2"/>
    <w:rsid w:val="007F3CFE"/>
    <w:rsid w:val="007F71D6"/>
    <w:rsid w:val="00826A2D"/>
    <w:rsid w:val="0083070B"/>
    <w:rsid w:val="00843CEA"/>
    <w:rsid w:val="008C34EB"/>
    <w:rsid w:val="008F75A7"/>
    <w:rsid w:val="00961F8D"/>
    <w:rsid w:val="00987029"/>
    <w:rsid w:val="009D20FD"/>
    <w:rsid w:val="00A95480"/>
    <w:rsid w:val="00AB512D"/>
    <w:rsid w:val="00AF7EBA"/>
    <w:rsid w:val="00B12E86"/>
    <w:rsid w:val="00B12F57"/>
    <w:rsid w:val="00B243BA"/>
    <w:rsid w:val="00B56D75"/>
    <w:rsid w:val="00B804DF"/>
    <w:rsid w:val="00B94B6A"/>
    <w:rsid w:val="00BF0B7D"/>
    <w:rsid w:val="00C0727D"/>
    <w:rsid w:val="00C8047C"/>
    <w:rsid w:val="00C8066D"/>
    <w:rsid w:val="00C82A06"/>
    <w:rsid w:val="00C87A1C"/>
    <w:rsid w:val="00CC00F7"/>
    <w:rsid w:val="00CD0B5D"/>
    <w:rsid w:val="00D4324F"/>
    <w:rsid w:val="00D91577"/>
    <w:rsid w:val="00DD43F5"/>
    <w:rsid w:val="00DE54BE"/>
    <w:rsid w:val="00DF30F6"/>
    <w:rsid w:val="00E817EB"/>
    <w:rsid w:val="00EE1B8B"/>
    <w:rsid w:val="00EE38D0"/>
    <w:rsid w:val="00F31172"/>
    <w:rsid w:val="00F65BC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8702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7029"/>
  </w:style>
  <w:style w:type="paragraph" w:styleId="Zpat">
    <w:name w:val="footer"/>
    <w:basedOn w:val="Normln"/>
    <w:link w:val="ZpatChar"/>
    <w:uiPriority w:val="99"/>
    <w:unhideWhenUsed/>
    <w:rsid w:val="0098702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7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4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40CA5-5842-4807-9767-AC645C62E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7</cp:revision>
  <dcterms:created xsi:type="dcterms:W3CDTF">2015-10-26T12:44:00Z</dcterms:created>
  <dcterms:modified xsi:type="dcterms:W3CDTF">2017-07-26T13:25:00Z</dcterms:modified>
</cp:coreProperties>
</file>