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0AF60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  <w:bookmarkStart w:id="0" w:name="_GoBack"/>
      <w:bookmarkEnd w:id="0"/>
    </w:p>
    <w:p w14:paraId="6D00AF61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2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3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4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5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6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7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8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9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A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B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C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D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E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6F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70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71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72" w14:textId="77777777" w:rsidR="00B57E01" w:rsidRPr="00B57E01" w:rsidRDefault="00B57E01" w:rsidP="00B57E01">
      <w:pPr>
        <w:pStyle w:val="Odstavecseseznamem"/>
        <w:numPr>
          <w:ilvl w:val="0"/>
          <w:numId w:val="1"/>
        </w:numPr>
        <w:rPr>
          <w:rFonts w:eastAsiaTheme="majorEastAsia"/>
          <w:vanish/>
          <w:color w:val="5B9BD5" w:themeColor="accent1"/>
          <w:sz w:val="26"/>
          <w:szCs w:val="26"/>
        </w:rPr>
      </w:pPr>
    </w:p>
    <w:p w14:paraId="6D00AF73" w14:textId="504266A5" w:rsidR="006419DE" w:rsidRPr="00CE2829" w:rsidRDefault="006419DE" w:rsidP="006419DE">
      <w:pPr>
        <w:pStyle w:val="MPtextodr"/>
        <w:widowControl w:val="0"/>
        <w:numPr>
          <w:ilvl w:val="0"/>
          <w:numId w:val="0"/>
        </w:numPr>
        <w:tabs>
          <w:tab w:val="left" w:pos="709"/>
        </w:tabs>
        <w:adjustRightInd w:val="0"/>
        <w:spacing w:before="120" w:line="276" w:lineRule="auto"/>
        <w:ind w:left="786" w:hanging="360"/>
        <w:jc w:val="center"/>
        <w:textAlignment w:val="baseline"/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</w:pPr>
      <w:r w:rsidRPr="00CE2829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Příloha žádosti</w:t>
      </w:r>
      <w:r w:rsidR="00B57E01" w:rsidRPr="00CE2829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 xml:space="preserve"> o podporu </w:t>
      </w:r>
      <w:r w:rsidRPr="00CE2829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–</w:t>
      </w:r>
      <w:r w:rsid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 xml:space="preserve"> </w:t>
      </w:r>
      <w:r w:rsidR="0035653B" w:rsidRP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ins</w:t>
      </w:r>
      <w:r w:rsid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 xml:space="preserve">titucionální složení </w:t>
      </w:r>
      <w:r w:rsidR="007C78BE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P</w:t>
      </w:r>
      <w:r w:rsid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 xml:space="preserve">racovní skupiny </w:t>
      </w:r>
      <w:r w:rsidR="007C78BE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V</w:t>
      </w:r>
      <w:r w:rsidR="0035653B" w:rsidRPr="0035653B">
        <w:rPr>
          <w:rFonts w:ascii="Times New Roman" w:eastAsiaTheme="majorEastAsia" w:hAnsi="Times New Roman" w:cs="Times New Roman"/>
          <w:b/>
          <w:color w:val="5B9BD5" w:themeColor="accent1"/>
          <w:sz w:val="32"/>
          <w:szCs w:val="26"/>
          <w:lang w:eastAsia="cs-CZ" w:bidi="ar-SA"/>
        </w:rPr>
        <w:t>zdělávání</w:t>
      </w:r>
    </w:p>
    <w:p w14:paraId="6D00AF74" w14:textId="77777777" w:rsidR="000B1184" w:rsidRPr="000B1184" w:rsidRDefault="000B1184" w:rsidP="000B1184">
      <w:pPr>
        <w:rPr>
          <w:rFonts w:eastAsiaTheme="majorEastAsia"/>
          <w:color w:val="5B9BD5" w:themeColor="accent1"/>
          <w:sz w:val="26"/>
          <w:szCs w:val="2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E0101D" w:rsidRPr="00356D05" w14:paraId="6D00AF77" w14:textId="77777777" w:rsidTr="00356D05">
        <w:tc>
          <w:tcPr>
            <w:tcW w:w="2790" w:type="dxa"/>
          </w:tcPr>
          <w:p w14:paraId="6D00AF75" w14:textId="77777777" w:rsidR="00E0101D" w:rsidRPr="00356D05" w:rsidRDefault="00E0101D" w:rsidP="00A7251A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Označení příjemce:</w:t>
            </w:r>
          </w:p>
        </w:tc>
        <w:tc>
          <w:tcPr>
            <w:tcW w:w="6272" w:type="dxa"/>
          </w:tcPr>
          <w:p w14:paraId="6D00AF76" w14:textId="6FF1E36C" w:rsidR="00E0101D" w:rsidRPr="00356D05" w:rsidRDefault="00065494" w:rsidP="00356D05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>Karlovarský kraj</w:t>
            </w:r>
          </w:p>
        </w:tc>
      </w:tr>
      <w:tr w:rsidR="00356D05" w:rsidRPr="00356D05" w14:paraId="6D00AF7A" w14:textId="77777777" w:rsidTr="00356D05">
        <w:tc>
          <w:tcPr>
            <w:tcW w:w="2790" w:type="dxa"/>
          </w:tcPr>
          <w:p w14:paraId="6D00AF78" w14:textId="77777777" w:rsidR="00356D05" w:rsidRPr="00356D05" w:rsidRDefault="00356D05" w:rsidP="00A7251A">
            <w:pPr>
              <w:rPr>
                <w:rFonts w:eastAsiaTheme="majorEastAsia"/>
              </w:rPr>
            </w:pPr>
            <w:r w:rsidRPr="00356D05">
              <w:rPr>
                <w:rFonts w:eastAsiaTheme="majorEastAsia"/>
              </w:rPr>
              <w:t>Název projektu:</w:t>
            </w:r>
          </w:p>
        </w:tc>
        <w:tc>
          <w:tcPr>
            <w:tcW w:w="6272" w:type="dxa"/>
          </w:tcPr>
          <w:p w14:paraId="6D00AF79" w14:textId="48C47F92" w:rsidR="00356D05" w:rsidRPr="00356D05" w:rsidRDefault="00065494" w:rsidP="00356D05">
            <w:pPr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Krajský akční plán rozvoje </w:t>
            </w:r>
            <w:r w:rsidR="005B711E">
              <w:rPr>
                <w:rFonts w:eastAsiaTheme="majorEastAsia"/>
              </w:rPr>
              <w:t xml:space="preserve">vzdělávání </w:t>
            </w:r>
            <w:r w:rsidR="00A94B1E">
              <w:rPr>
                <w:rFonts w:eastAsiaTheme="majorEastAsia"/>
              </w:rPr>
              <w:t> Karlovarského kraje</w:t>
            </w:r>
          </w:p>
        </w:tc>
      </w:tr>
    </w:tbl>
    <w:p w14:paraId="6D00AF7E" w14:textId="77777777" w:rsidR="00356D05" w:rsidRDefault="00356D05" w:rsidP="00356D05">
      <w:pPr>
        <w:rPr>
          <w:rFonts w:eastAsiaTheme="majorEastAsia"/>
          <w:color w:val="5B9BD5" w:themeColor="accent1"/>
          <w:sz w:val="26"/>
          <w:szCs w:val="26"/>
        </w:rPr>
      </w:pPr>
    </w:p>
    <w:p w14:paraId="6D00AF7F" w14:textId="77777777" w:rsidR="00E0101D" w:rsidRDefault="00A83BF5" w:rsidP="00356D05">
      <w:pPr>
        <w:rPr>
          <w:rFonts w:eastAsiaTheme="majorEastAsia"/>
          <w:color w:val="5B9BD5" w:themeColor="accent1"/>
          <w:sz w:val="26"/>
          <w:szCs w:val="26"/>
        </w:rPr>
      </w:pPr>
      <w:r>
        <w:rPr>
          <w:rFonts w:eastAsiaTheme="majorEastAsia"/>
          <w:color w:val="5B9BD5" w:themeColor="accent1"/>
          <w:sz w:val="26"/>
          <w:szCs w:val="26"/>
        </w:rPr>
        <w:t xml:space="preserve">Příjemce dokládá složení pracovní skupiny: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5126"/>
      </w:tblGrid>
      <w:tr w:rsidR="007C78BE" w14:paraId="4A1A4BC1" w14:textId="77777777" w:rsidTr="00193034">
        <w:tc>
          <w:tcPr>
            <w:tcW w:w="9062" w:type="dxa"/>
            <w:gridSpan w:val="2"/>
          </w:tcPr>
          <w:p w14:paraId="29735F43" w14:textId="77777777" w:rsidR="007C78BE" w:rsidRPr="002558F0" w:rsidRDefault="007C78BE" w:rsidP="00193034">
            <w:pPr>
              <w:jc w:val="center"/>
              <w:rPr>
                <w:b/>
                <w:sz w:val="32"/>
              </w:rPr>
            </w:pPr>
            <w:r w:rsidRPr="002558F0">
              <w:rPr>
                <w:b/>
                <w:sz w:val="32"/>
              </w:rPr>
              <w:t>Povinní členové PS Vzdělávání</w:t>
            </w:r>
          </w:p>
        </w:tc>
      </w:tr>
      <w:tr w:rsidR="007C78BE" w14:paraId="651C855C" w14:textId="77777777" w:rsidTr="00352EBE">
        <w:tc>
          <w:tcPr>
            <w:tcW w:w="3936" w:type="dxa"/>
          </w:tcPr>
          <w:p w14:paraId="6DD910B7" w14:textId="77777777" w:rsidR="007C78BE" w:rsidRDefault="007C78BE" w:rsidP="00193034">
            <w:r>
              <w:t>Odborný garant KAP</w:t>
            </w:r>
          </w:p>
        </w:tc>
        <w:tc>
          <w:tcPr>
            <w:tcW w:w="5126" w:type="dxa"/>
          </w:tcPr>
          <w:p w14:paraId="3B632202" w14:textId="4B39744B" w:rsidR="007C78BE" w:rsidRDefault="00AD773F" w:rsidP="00193034">
            <w:r>
              <w:t>K dnešnímu dni nebyl jmenován.</w:t>
            </w:r>
          </w:p>
        </w:tc>
      </w:tr>
      <w:tr w:rsidR="007C78BE" w14:paraId="2AC41369" w14:textId="77777777" w:rsidTr="00352EBE">
        <w:tc>
          <w:tcPr>
            <w:tcW w:w="3936" w:type="dxa"/>
          </w:tcPr>
          <w:p w14:paraId="12350413" w14:textId="4F3CDB3A" w:rsidR="007C78BE" w:rsidRDefault="007C78BE" w:rsidP="00193034">
            <w:r>
              <w:t>Zástupce NIDV – garant MŠMT za oblast DV PP</w:t>
            </w:r>
            <w:r w:rsidR="00270B62">
              <w:t xml:space="preserve"> </w:t>
            </w:r>
          </w:p>
        </w:tc>
        <w:tc>
          <w:tcPr>
            <w:tcW w:w="5126" w:type="dxa"/>
          </w:tcPr>
          <w:p w14:paraId="16EA04BA" w14:textId="64B202D4" w:rsidR="007C78BE" w:rsidRPr="003414E6" w:rsidRDefault="004C1567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PhDr. Ilona Juhásová</w:t>
            </w:r>
          </w:p>
        </w:tc>
      </w:tr>
      <w:tr w:rsidR="007C78BE" w14:paraId="5096704A" w14:textId="77777777" w:rsidTr="00352EBE">
        <w:tc>
          <w:tcPr>
            <w:tcW w:w="3936" w:type="dxa"/>
          </w:tcPr>
          <w:p w14:paraId="3F2973B1" w14:textId="77777777" w:rsidR="007C78BE" w:rsidRDefault="007C78BE" w:rsidP="00193034">
            <w:r>
              <w:t>Zástupci realizačního týmu</w:t>
            </w:r>
          </w:p>
        </w:tc>
        <w:tc>
          <w:tcPr>
            <w:tcW w:w="5126" w:type="dxa"/>
          </w:tcPr>
          <w:p w14:paraId="349869E3" w14:textId="0ED6F5F8" w:rsidR="007C78BE" w:rsidRPr="003414E6" w:rsidRDefault="004C1567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 xml:space="preserve">Ing. Stanislav Jambor </w:t>
            </w:r>
          </w:p>
          <w:p w14:paraId="34483142" w14:textId="377DBCDB" w:rsidR="004C1567" w:rsidRPr="003414E6" w:rsidRDefault="004C1567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Mgr. Eva Saligerová</w:t>
            </w:r>
          </w:p>
        </w:tc>
      </w:tr>
      <w:tr w:rsidR="007C78BE" w14:paraId="2C4D51E8" w14:textId="77777777" w:rsidTr="00352EBE">
        <w:tc>
          <w:tcPr>
            <w:tcW w:w="3936" w:type="dxa"/>
          </w:tcPr>
          <w:p w14:paraId="365EB361" w14:textId="77777777" w:rsidR="007C78BE" w:rsidRDefault="007C78BE" w:rsidP="00193034">
            <w:r>
              <w:t>Zástupci jednotlivých typů zřizovatelů škol - SŠ a VOŠ vč. soukromých a církevních</w:t>
            </w:r>
          </w:p>
        </w:tc>
        <w:tc>
          <w:tcPr>
            <w:tcW w:w="5126" w:type="dxa"/>
          </w:tcPr>
          <w:p w14:paraId="0F2D157F" w14:textId="0AD21383" w:rsidR="003414E6" w:rsidRDefault="003414E6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Edmund Janisch</w:t>
            </w:r>
            <w:r>
              <w:rPr>
                <w:szCs w:val="24"/>
              </w:rPr>
              <w:t xml:space="preserve"> (Karlovarský kraj)</w:t>
            </w:r>
          </w:p>
          <w:p w14:paraId="27B884E7" w14:textId="7E4769F9" w:rsidR="007C78BE" w:rsidRPr="00D06750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Bc. František Škaryd</w:t>
            </w:r>
            <w:r w:rsidR="00F75CDE" w:rsidRPr="00D06750">
              <w:rPr>
                <w:szCs w:val="24"/>
              </w:rPr>
              <w:t xml:space="preserve"> (Magistrát města</w:t>
            </w:r>
            <w:r w:rsidRPr="00D06750">
              <w:rPr>
                <w:szCs w:val="24"/>
              </w:rPr>
              <w:t xml:space="preserve"> KV)</w:t>
            </w:r>
          </w:p>
          <w:p w14:paraId="652E1161" w14:textId="77777777" w:rsidR="004C1567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Simona Randová</w:t>
            </w:r>
            <w:r w:rsidRPr="00D06750">
              <w:rPr>
                <w:szCs w:val="24"/>
              </w:rPr>
              <w:t xml:space="preserve"> (Město Sokolov)</w:t>
            </w:r>
          </w:p>
          <w:p w14:paraId="6A146AAD" w14:textId="17BDC7A4" w:rsidR="00A659B6" w:rsidRPr="00D06750" w:rsidRDefault="00A659B6" w:rsidP="00D06750">
            <w:pPr>
              <w:jc w:val="left"/>
              <w:rPr>
                <w:szCs w:val="24"/>
              </w:rPr>
            </w:pPr>
            <w:r w:rsidRPr="00A659B6">
              <w:rPr>
                <w:b/>
                <w:szCs w:val="24"/>
              </w:rPr>
              <w:t>JUDr. Jaroslav Puš</w:t>
            </w:r>
            <w:r>
              <w:rPr>
                <w:szCs w:val="24"/>
              </w:rPr>
              <w:t xml:space="preserve"> (TRIVIS – SŠ veřejnoprávní Karlovy Vary, s.r.o.)</w:t>
            </w:r>
          </w:p>
        </w:tc>
      </w:tr>
      <w:tr w:rsidR="007C78BE" w14:paraId="5333AFFA" w14:textId="77777777" w:rsidTr="00352EBE">
        <w:tc>
          <w:tcPr>
            <w:tcW w:w="3936" w:type="dxa"/>
          </w:tcPr>
          <w:p w14:paraId="2D4BE9B4" w14:textId="77777777" w:rsidR="007C78BE" w:rsidRDefault="007C78BE" w:rsidP="00193034">
            <w:r>
              <w:t>Vedení škol/výborní učitelé, zástupci jednotlivých typů škol – MŠ, ZŠ, SŠ a VOŠ bez rozdílu zřizovatele</w:t>
            </w:r>
          </w:p>
        </w:tc>
        <w:tc>
          <w:tcPr>
            <w:tcW w:w="5126" w:type="dxa"/>
          </w:tcPr>
          <w:p w14:paraId="488E5C57" w14:textId="65EDFE77" w:rsidR="007C78BE" w:rsidRPr="00D06750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Bc. Zdeňka Tichá</w:t>
            </w:r>
            <w:r w:rsidRPr="00D06750">
              <w:rPr>
                <w:szCs w:val="24"/>
              </w:rPr>
              <w:t xml:space="preserve"> (1. Mateřská škola K. V., Komenského</w:t>
            </w:r>
            <w:r w:rsidR="00C926B3" w:rsidRPr="00D06750">
              <w:rPr>
                <w:szCs w:val="24"/>
              </w:rPr>
              <w:t xml:space="preserve"> 7, p. o.</w:t>
            </w:r>
            <w:r w:rsidRPr="00D06750">
              <w:rPr>
                <w:szCs w:val="24"/>
              </w:rPr>
              <w:t>)</w:t>
            </w:r>
          </w:p>
          <w:p w14:paraId="5C9AD1A1" w14:textId="6DE9F50C" w:rsidR="004C1567" w:rsidRPr="00D06750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Martin Fous</w:t>
            </w:r>
            <w:r w:rsidRPr="00D06750">
              <w:rPr>
                <w:szCs w:val="24"/>
              </w:rPr>
              <w:t xml:space="preserve"> (ZŠ Josefa Václava Myslbeka a Mateřská škola Ostrov, Myslbekova 996)</w:t>
            </w:r>
          </w:p>
          <w:p w14:paraId="7E37DA12" w14:textId="160043B8" w:rsidR="004C1567" w:rsidRPr="00D06750" w:rsidRDefault="004C1567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RNDr. Jiří Widž</w:t>
            </w:r>
            <w:r w:rsidRPr="00D06750">
              <w:rPr>
                <w:szCs w:val="24"/>
              </w:rPr>
              <w:t xml:space="preserve"> (Gymnázium Sokolov a KVC)</w:t>
            </w:r>
          </w:p>
          <w:p w14:paraId="49AADB4B" w14:textId="2D675E82" w:rsidR="00C926B3" w:rsidRPr="00D06750" w:rsidRDefault="00C926B3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Hana Hrubá</w:t>
            </w:r>
            <w:r w:rsidRPr="00D06750">
              <w:rPr>
                <w:szCs w:val="24"/>
              </w:rPr>
              <w:t xml:space="preserve"> (ZŠ Sokolov, Běžecká 2055)</w:t>
            </w:r>
          </w:p>
          <w:p w14:paraId="177AE442" w14:textId="067B200E" w:rsidR="00C926B3" w:rsidRPr="00D06750" w:rsidRDefault="00C926B3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Karel Fiala</w:t>
            </w:r>
            <w:r w:rsidRPr="00D06750">
              <w:rPr>
                <w:szCs w:val="24"/>
              </w:rPr>
              <w:t xml:space="preserve"> (ZŠ K. Vary, Poštovní 19, p. o.)</w:t>
            </w:r>
          </w:p>
          <w:p w14:paraId="54516F9D" w14:textId="54DCCAAD" w:rsidR="004C1567" w:rsidRPr="00D06750" w:rsidRDefault="00270B62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Martina Kheilová</w:t>
            </w:r>
            <w:r w:rsidRPr="00D06750">
              <w:rPr>
                <w:szCs w:val="24"/>
              </w:rPr>
              <w:t xml:space="preserve"> (Základní škola a střední škola Karlovy Vary)</w:t>
            </w:r>
          </w:p>
        </w:tc>
      </w:tr>
      <w:tr w:rsidR="007C78BE" w14:paraId="70D6746E" w14:textId="77777777" w:rsidTr="00352EBE">
        <w:tc>
          <w:tcPr>
            <w:tcW w:w="3936" w:type="dxa"/>
          </w:tcPr>
          <w:p w14:paraId="00F2F0C7" w14:textId="77777777" w:rsidR="007C78BE" w:rsidRDefault="007C78BE" w:rsidP="00193034">
            <w:r>
              <w:t>Zástupci VŠ a výzkumu v kraji</w:t>
            </w:r>
          </w:p>
        </w:tc>
        <w:tc>
          <w:tcPr>
            <w:tcW w:w="5126" w:type="dxa"/>
          </w:tcPr>
          <w:p w14:paraId="030BA570" w14:textId="14DE8490" w:rsidR="007C78BE" w:rsidRPr="00D06750" w:rsidRDefault="00270B62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doc. Dr. Ing. Miroslav Plevný</w:t>
            </w:r>
            <w:r w:rsidRPr="00D06750">
              <w:rPr>
                <w:szCs w:val="24"/>
              </w:rPr>
              <w:t xml:space="preserve"> (Fakulta ekonomická, ZČU Plzeň, pobočka Cheb)</w:t>
            </w:r>
          </w:p>
        </w:tc>
      </w:tr>
      <w:tr w:rsidR="007C78BE" w14:paraId="5CF60704" w14:textId="77777777" w:rsidTr="00352EBE">
        <w:tc>
          <w:tcPr>
            <w:tcW w:w="3936" w:type="dxa"/>
          </w:tcPr>
          <w:p w14:paraId="6E3D94E2" w14:textId="77777777" w:rsidR="007C78BE" w:rsidRDefault="007C78BE" w:rsidP="00193034">
            <w:r>
              <w:t xml:space="preserve">Zástupce garanta MAP – od doby schválení </w:t>
            </w:r>
            <w:proofErr w:type="spellStart"/>
            <w:r>
              <w:t>IPs</w:t>
            </w:r>
            <w:proofErr w:type="spellEnd"/>
            <w:r>
              <w:t xml:space="preserve"> Podpora budování kapacit pro pedagogický </w:t>
            </w:r>
            <w:proofErr w:type="spellStart"/>
            <w:r>
              <w:t>leadership</w:t>
            </w:r>
            <w:proofErr w:type="spellEnd"/>
            <w:r>
              <w:t xml:space="preserve"> na úrovni školy</w:t>
            </w:r>
          </w:p>
        </w:tc>
        <w:tc>
          <w:tcPr>
            <w:tcW w:w="5126" w:type="dxa"/>
          </w:tcPr>
          <w:p w14:paraId="4B85896D" w14:textId="546E449F" w:rsidR="007C78BE" w:rsidRPr="008278E2" w:rsidRDefault="00AD773F" w:rsidP="00352EBE">
            <w:pPr>
              <w:jc w:val="left"/>
              <w:rPr>
                <w:szCs w:val="24"/>
              </w:rPr>
            </w:pPr>
            <w:r w:rsidRPr="008278E2">
              <w:rPr>
                <w:szCs w:val="24"/>
              </w:rPr>
              <w:t>K dnešnímu dni nebyl jmenován.</w:t>
            </w:r>
          </w:p>
        </w:tc>
      </w:tr>
      <w:tr w:rsidR="007C78BE" w14:paraId="38303413" w14:textId="77777777" w:rsidTr="00352EBE">
        <w:trPr>
          <w:trHeight w:val="1275"/>
        </w:trPr>
        <w:tc>
          <w:tcPr>
            <w:tcW w:w="3936" w:type="dxa"/>
          </w:tcPr>
          <w:p w14:paraId="65781E49" w14:textId="77777777" w:rsidR="007C78BE" w:rsidRDefault="007C78BE" w:rsidP="00193034">
            <w:r>
              <w:lastRenderedPageBreak/>
              <w:t>Zástupci klíčových zaměstnavatelů – výběr územně specifický</w:t>
            </w:r>
          </w:p>
        </w:tc>
        <w:tc>
          <w:tcPr>
            <w:tcW w:w="5126" w:type="dxa"/>
          </w:tcPr>
          <w:p w14:paraId="5CF27DCB" w14:textId="0E8F63B6" w:rsidR="007C78BE" w:rsidRPr="00D06750" w:rsidRDefault="00AD773F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Kateřina Gaidarusová</w:t>
            </w:r>
            <w:r w:rsidRPr="00D06750">
              <w:rPr>
                <w:szCs w:val="24"/>
              </w:rPr>
              <w:t xml:space="preserve"> (Witte Nejdek)</w:t>
            </w:r>
          </w:p>
          <w:p w14:paraId="4C2EBDB2" w14:textId="688FB672" w:rsidR="00AD773F" w:rsidRPr="00D06750" w:rsidRDefault="00AD773F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Kateřina Švajdlerová</w:t>
            </w:r>
            <w:r w:rsidRPr="00D06750">
              <w:rPr>
                <w:szCs w:val="24"/>
              </w:rPr>
              <w:t xml:space="preserve"> (SKF Lubrication Systems CZ)</w:t>
            </w:r>
          </w:p>
        </w:tc>
      </w:tr>
      <w:tr w:rsidR="007C78BE" w14:paraId="10BD0D7E" w14:textId="77777777" w:rsidTr="00352EBE">
        <w:tc>
          <w:tcPr>
            <w:tcW w:w="3936" w:type="dxa"/>
          </w:tcPr>
          <w:p w14:paraId="2C4A91A6" w14:textId="77777777" w:rsidR="007C78BE" w:rsidRDefault="007C78BE" w:rsidP="00193034">
            <w:r>
              <w:t>Zástupci profesních komor a asociací (sektorové dohody) – výběr územně specifický</w:t>
            </w:r>
          </w:p>
        </w:tc>
        <w:tc>
          <w:tcPr>
            <w:tcW w:w="5126" w:type="dxa"/>
          </w:tcPr>
          <w:p w14:paraId="323D1243" w14:textId="67915D67" w:rsidR="007C78BE" w:rsidRPr="00D06750" w:rsidRDefault="00DC7FAA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Stanislav Kříž</w:t>
            </w:r>
            <w:r w:rsidRPr="00D06750">
              <w:rPr>
                <w:szCs w:val="24"/>
              </w:rPr>
              <w:t xml:space="preserve"> (Krajská hospodářská komora KK)</w:t>
            </w:r>
          </w:p>
          <w:p w14:paraId="57142F35" w14:textId="7438B344" w:rsidR="00DC7FAA" w:rsidRPr="00D06750" w:rsidRDefault="00DC7FAA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Pavel Janus</w:t>
            </w:r>
            <w:r w:rsidRPr="00D06750">
              <w:rPr>
                <w:szCs w:val="24"/>
              </w:rPr>
              <w:t xml:space="preserve"> (Hospodářská a sociální rada Sokolovska)</w:t>
            </w:r>
          </w:p>
          <w:p w14:paraId="628BCF93" w14:textId="4C1D9F2A" w:rsidR="00AB386C" w:rsidRPr="00D06750" w:rsidRDefault="00AB386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Michal Lehký</w:t>
            </w:r>
            <w:r w:rsidRPr="00D06750">
              <w:rPr>
                <w:szCs w:val="24"/>
              </w:rPr>
              <w:t xml:space="preserve"> (Svaz průmyslu a dopravy)</w:t>
            </w:r>
          </w:p>
          <w:p w14:paraId="43C2517D" w14:textId="50D54A50" w:rsidR="00AB386C" w:rsidRPr="008278E2" w:rsidRDefault="00AB386C" w:rsidP="00352EBE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František Balák</w:t>
            </w:r>
            <w:r w:rsidRPr="00D06750">
              <w:rPr>
                <w:szCs w:val="24"/>
              </w:rPr>
              <w:t xml:space="preserve"> (Rada hospodářské a sociální dohody)</w:t>
            </w:r>
          </w:p>
        </w:tc>
      </w:tr>
      <w:tr w:rsidR="007C78BE" w14:paraId="1D174544" w14:textId="77777777" w:rsidTr="00352EBE">
        <w:tc>
          <w:tcPr>
            <w:tcW w:w="3936" w:type="dxa"/>
          </w:tcPr>
          <w:p w14:paraId="3FBB4F86" w14:textId="77777777" w:rsidR="007C78BE" w:rsidRDefault="007C78BE" w:rsidP="00193034">
            <w:r>
              <w:t>Zástupce organizací zájmového vzdělávání</w:t>
            </w:r>
          </w:p>
        </w:tc>
        <w:tc>
          <w:tcPr>
            <w:tcW w:w="5126" w:type="dxa"/>
          </w:tcPr>
          <w:p w14:paraId="378A4F96" w14:textId="77777777" w:rsidR="007C78BE" w:rsidRDefault="00AB386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Iva Ondrejková</w:t>
            </w:r>
            <w:r w:rsidRPr="00D06750">
              <w:rPr>
                <w:szCs w:val="24"/>
              </w:rPr>
              <w:t xml:space="preserve"> (DDM Sokolov)</w:t>
            </w:r>
          </w:p>
          <w:p w14:paraId="0FE69CBA" w14:textId="5B3E7CFC" w:rsidR="000914BF" w:rsidRPr="00D06750" w:rsidRDefault="000914BF" w:rsidP="00D06750">
            <w:pPr>
              <w:jc w:val="left"/>
              <w:rPr>
                <w:szCs w:val="24"/>
              </w:rPr>
            </w:pPr>
            <w:r w:rsidRPr="000914BF">
              <w:rPr>
                <w:b/>
                <w:szCs w:val="24"/>
              </w:rPr>
              <w:t>Bc. Šárka Märzová</w:t>
            </w:r>
            <w:r>
              <w:rPr>
                <w:szCs w:val="24"/>
              </w:rPr>
              <w:t xml:space="preserve"> (MDDM Ostrov)</w:t>
            </w:r>
          </w:p>
        </w:tc>
      </w:tr>
      <w:tr w:rsidR="007C78BE" w14:paraId="2984D7AA" w14:textId="77777777" w:rsidTr="00352EBE">
        <w:tc>
          <w:tcPr>
            <w:tcW w:w="3936" w:type="dxa"/>
          </w:tcPr>
          <w:p w14:paraId="20C9164D" w14:textId="77777777" w:rsidR="007C78BE" w:rsidRDefault="007C78BE" w:rsidP="00193034">
            <w:r>
              <w:t>Zástupce organizací neformálního vzdělávání</w:t>
            </w:r>
          </w:p>
        </w:tc>
        <w:tc>
          <w:tcPr>
            <w:tcW w:w="5126" w:type="dxa"/>
          </w:tcPr>
          <w:p w14:paraId="5D693E38" w14:textId="1957A607" w:rsidR="007C78BE" w:rsidRPr="00D06750" w:rsidRDefault="00AB386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Lenka Čermáková</w:t>
            </w:r>
            <w:r w:rsidRPr="00D06750">
              <w:rPr>
                <w:szCs w:val="24"/>
              </w:rPr>
              <w:t xml:space="preserve"> (ANNA KK  z. </w:t>
            </w:r>
            <w:proofErr w:type="gramStart"/>
            <w:r w:rsidRPr="00D06750">
              <w:rPr>
                <w:szCs w:val="24"/>
              </w:rPr>
              <w:t>s.</w:t>
            </w:r>
            <w:proofErr w:type="gramEnd"/>
            <w:r w:rsidRPr="00D06750">
              <w:rPr>
                <w:szCs w:val="24"/>
              </w:rPr>
              <w:t>)</w:t>
            </w:r>
          </w:p>
        </w:tc>
      </w:tr>
      <w:tr w:rsidR="007C78BE" w14:paraId="1F483D3D" w14:textId="77777777" w:rsidTr="00352EBE">
        <w:tc>
          <w:tcPr>
            <w:tcW w:w="3936" w:type="dxa"/>
          </w:tcPr>
          <w:p w14:paraId="68526F1F" w14:textId="77777777" w:rsidR="007C78BE" w:rsidRDefault="007C78BE" w:rsidP="00193034">
            <w:r>
              <w:t>RIS 3 manažer – pokud působí v území</w:t>
            </w:r>
          </w:p>
        </w:tc>
        <w:tc>
          <w:tcPr>
            <w:tcW w:w="5126" w:type="dxa"/>
          </w:tcPr>
          <w:p w14:paraId="3D7DD459" w14:textId="3318942F" w:rsidR="007C78BE" w:rsidRPr="00D06750" w:rsidRDefault="00AB386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Barbora Volfová</w:t>
            </w:r>
            <w:r w:rsidRPr="00D06750">
              <w:rPr>
                <w:szCs w:val="24"/>
              </w:rPr>
              <w:t xml:space="preserve"> (KARP)</w:t>
            </w:r>
          </w:p>
        </w:tc>
      </w:tr>
      <w:tr w:rsidR="007C78BE" w14:paraId="7AAE88FE" w14:textId="77777777" w:rsidTr="00352EBE">
        <w:tc>
          <w:tcPr>
            <w:tcW w:w="3936" w:type="dxa"/>
          </w:tcPr>
          <w:p w14:paraId="31621E02" w14:textId="77777777" w:rsidR="007C78BE" w:rsidRDefault="007C78BE" w:rsidP="00193034">
            <w:r>
              <w:t>Lokální konzultant/i ASZ – pokud působí v území</w:t>
            </w:r>
          </w:p>
        </w:tc>
        <w:tc>
          <w:tcPr>
            <w:tcW w:w="5126" w:type="dxa"/>
          </w:tcPr>
          <w:p w14:paraId="1C260C32" w14:textId="7EF128B7" w:rsidR="007C78BE" w:rsidRPr="003414E6" w:rsidRDefault="00B443F5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Mgr. Michal Kandler</w:t>
            </w:r>
          </w:p>
        </w:tc>
      </w:tr>
      <w:tr w:rsidR="007C78BE" w14:paraId="3BEEB33B" w14:textId="77777777" w:rsidTr="00352EBE">
        <w:tc>
          <w:tcPr>
            <w:tcW w:w="3936" w:type="dxa"/>
          </w:tcPr>
          <w:p w14:paraId="14CA6645" w14:textId="77777777" w:rsidR="007C78BE" w:rsidRDefault="007C78BE" w:rsidP="00193034">
            <w:r>
              <w:t xml:space="preserve">Zástupce v oblasti regionálního rozvoje reprezentující odborníka v oblasti </w:t>
            </w:r>
            <w:proofErr w:type="spellStart"/>
            <w:r>
              <w:t>socio</w:t>
            </w:r>
            <w:proofErr w:type="spellEnd"/>
            <w:r>
              <w:t>-ekonomického rozvoje území</w:t>
            </w:r>
          </w:p>
        </w:tc>
        <w:tc>
          <w:tcPr>
            <w:tcW w:w="5126" w:type="dxa"/>
          </w:tcPr>
          <w:p w14:paraId="7AC29E73" w14:textId="570F8D3A" w:rsidR="007C78BE" w:rsidRPr="00D06750" w:rsidRDefault="005B0BCC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arch. Jaromír Musil</w:t>
            </w:r>
            <w:r w:rsidRPr="00D06750">
              <w:rPr>
                <w:szCs w:val="24"/>
              </w:rPr>
              <w:t xml:space="preserve"> (Odbor regionálního rozvoje KÚ KK)</w:t>
            </w:r>
          </w:p>
          <w:p w14:paraId="33C2316B" w14:textId="176E45A1" w:rsidR="00240B63" w:rsidRPr="00D06750" w:rsidRDefault="00240B63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Ing. Vlastimil Veselý</w:t>
            </w:r>
            <w:r w:rsidRPr="00D06750">
              <w:rPr>
                <w:szCs w:val="24"/>
              </w:rPr>
              <w:t xml:space="preserve"> (KARP)</w:t>
            </w:r>
          </w:p>
        </w:tc>
      </w:tr>
      <w:tr w:rsidR="007C78BE" w14:paraId="712193AF" w14:textId="77777777" w:rsidTr="00352EBE">
        <w:tc>
          <w:tcPr>
            <w:tcW w:w="3936" w:type="dxa"/>
          </w:tcPr>
          <w:p w14:paraId="4F5EC4B6" w14:textId="77777777" w:rsidR="007C78BE" w:rsidRDefault="007C78BE" w:rsidP="00193034">
            <w:r>
              <w:t>Zástupce/i Úřadu práce ČR</w:t>
            </w:r>
          </w:p>
        </w:tc>
        <w:tc>
          <w:tcPr>
            <w:tcW w:w="5126" w:type="dxa"/>
          </w:tcPr>
          <w:p w14:paraId="01AD51A3" w14:textId="02ECC201" w:rsidR="007C78BE" w:rsidRPr="00D06750" w:rsidRDefault="00F75CDE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Jana Belblová</w:t>
            </w:r>
            <w:r w:rsidRPr="00D06750">
              <w:rPr>
                <w:szCs w:val="24"/>
              </w:rPr>
              <w:t xml:space="preserve"> (Úřad práce České republiky - krajská pobočka v K. V.)</w:t>
            </w:r>
          </w:p>
        </w:tc>
      </w:tr>
      <w:tr w:rsidR="007C78BE" w14:paraId="62B8B072" w14:textId="77777777" w:rsidTr="00352EBE">
        <w:tc>
          <w:tcPr>
            <w:tcW w:w="3936" w:type="dxa"/>
          </w:tcPr>
          <w:p w14:paraId="302B86A1" w14:textId="77777777" w:rsidR="007C78BE" w:rsidRDefault="007C78BE" w:rsidP="00193034">
            <w:r>
              <w:t>Zástupce ITI/IPRÚ – pokud řeší oblast vzdělávání ve svých integrovaných strategiích</w:t>
            </w:r>
          </w:p>
        </w:tc>
        <w:tc>
          <w:tcPr>
            <w:tcW w:w="5126" w:type="dxa"/>
          </w:tcPr>
          <w:p w14:paraId="10D8A82E" w14:textId="5518DFC4" w:rsidR="007C78BE" w:rsidRPr="00D06750" w:rsidRDefault="00F75CDE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 xml:space="preserve">Ing. Tomáš </w:t>
            </w:r>
            <w:r w:rsidR="007016E9" w:rsidRPr="003414E6">
              <w:rPr>
                <w:b/>
                <w:szCs w:val="24"/>
              </w:rPr>
              <w:t>Sýkora</w:t>
            </w:r>
            <w:r w:rsidR="007016E9" w:rsidRPr="00D06750">
              <w:rPr>
                <w:szCs w:val="24"/>
              </w:rPr>
              <w:t xml:space="preserve"> (Magistrát</w:t>
            </w:r>
            <w:r w:rsidRPr="00D06750">
              <w:rPr>
                <w:szCs w:val="24"/>
              </w:rPr>
              <w:t xml:space="preserve"> města KV)</w:t>
            </w:r>
          </w:p>
        </w:tc>
      </w:tr>
      <w:tr w:rsidR="007C78BE" w14:paraId="142DD88A" w14:textId="77777777" w:rsidTr="00352EBE">
        <w:tc>
          <w:tcPr>
            <w:tcW w:w="3936" w:type="dxa"/>
          </w:tcPr>
          <w:p w14:paraId="6255E70B" w14:textId="77777777" w:rsidR="007C78BE" w:rsidRDefault="007C78BE" w:rsidP="00193034">
            <w:r>
              <w:t>Zástupce krajských sítí MAS</w:t>
            </w:r>
          </w:p>
        </w:tc>
        <w:tc>
          <w:tcPr>
            <w:tcW w:w="5126" w:type="dxa"/>
          </w:tcPr>
          <w:p w14:paraId="148D84D7" w14:textId="13F2A03E" w:rsidR="007C78BE" w:rsidRPr="00D06750" w:rsidRDefault="007016E9" w:rsidP="00D06750">
            <w:pPr>
              <w:jc w:val="left"/>
              <w:rPr>
                <w:szCs w:val="24"/>
              </w:rPr>
            </w:pPr>
            <w:r w:rsidRPr="003414E6">
              <w:rPr>
                <w:b/>
                <w:szCs w:val="24"/>
              </w:rPr>
              <w:t>Mgr. Zuzana Odvody</w:t>
            </w:r>
            <w:r w:rsidRPr="00D06750">
              <w:rPr>
                <w:szCs w:val="24"/>
              </w:rPr>
              <w:t xml:space="preserve"> (MAS Sokolovsko o.p.</w:t>
            </w:r>
            <w:r w:rsidR="008278E2" w:rsidRPr="00D06750">
              <w:rPr>
                <w:szCs w:val="24"/>
              </w:rPr>
              <w:t>s.)</w:t>
            </w:r>
          </w:p>
        </w:tc>
      </w:tr>
      <w:tr w:rsidR="007C78BE" w14:paraId="1F888E74" w14:textId="77777777" w:rsidTr="00352EBE">
        <w:tc>
          <w:tcPr>
            <w:tcW w:w="3936" w:type="dxa"/>
          </w:tcPr>
          <w:p w14:paraId="3DD8F4F5" w14:textId="77777777" w:rsidR="007C78BE" w:rsidRDefault="007C78BE" w:rsidP="00193034"/>
        </w:tc>
        <w:tc>
          <w:tcPr>
            <w:tcW w:w="5126" w:type="dxa"/>
          </w:tcPr>
          <w:p w14:paraId="473A3824" w14:textId="77777777" w:rsidR="007C78BE" w:rsidRPr="008278E2" w:rsidRDefault="007C78BE" w:rsidP="00352EBE">
            <w:pPr>
              <w:jc w:val="left"/>
              <w:rPr>
                <w:szCs w:val="24"/>
              </w:rPr>
            </w:pPr>
          </w:p>
        </w:tc>
      </w:tr>
      <w:tr w:rsidR="007C78BE" w14:paraId="72BECCBD" w14:textId="77777777" w:rsidTr="00193034">
        <w:tc>
          <w:tcPr>
            <w:tcW w:w="9062" w:type="dxa"/>
            <w:gridSpan w:val="2"/>
          </w:tcPr>
          <w:p w14:paraId="54CDB5A8" w14:textId="77777777" w:rsidR="007C78BE" w:rsidRPr="008278E2" w:rsidRDefault="007C78BE" w:rsidP="00352EBE">
            <w:pPr>
              <w:jc w:val="center"/>
              <w:rPr>
                <w:b/>
                <w:sz w:val="28"/>
                <w:szCs w:val="28"/>
              </w:rPr>
            </w:pPr>
            <w:r w:rsidRPr="008278E2">
              <w:rPr>
                <w:b/>
                <w:sz w:val="28"/>
                <w:szCs w:val="28"/>
              </w:rPr>
              <w:t>Další zástupci nepovinní (podléhá schválení RSK)</w:t>
            </w:r>
          </w:p>
        </w:tc>
      </w:tr>
      <w:tr w:rsidR="007C78BE" w14:paraId="273D9802" w14:textId="77777777" w:rsidTr="00352EBE">
        <w:tc>
          <w:tcPr>
            <w:tcW w:w="3936" w:type="dxa"/>
          </w:tcPr>
          <w:p w14:paraId="1CC15F48" w14:textId="62012740" w:rsidR="007C78BE" w:rsidRDefault="008278E2" w:rsidP="00193034">
            <w:r w:rsidRPr="008278E2">
              <w:t>Střední odborná škola logistická a střední odborné učiliště Dalovice</w:t>
            </w:r>
          </w:p>
        </w:tc>
        <w:tc>
          <w:tcPr>
            <w:tcW w:w="5126" w:type="dxa"/>
          </w:tcPr>
          <w:p w14:paraId="417100EF" w14:textId="75984B14" w:rsidR="007C78BE" w:rsidRPr="003414E6" w:rsidRDefault="008278E2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PaedDr. Mgr. V. Štrynclová</w:t>
            </w:r>
          </w:p>
        </w:tc>
      </w:tr>
      <w:tr w:rsidR="007C78BE" w14:paraId="349A5E6F" w14:textId="77777777" w:rsidTr="00352EBE">
        <w:tc>
          <w:tcPr>
            <w:tcW w:w="3936" w:type="dxa"/>
          </w:tcPr>
          <w:p w14:paraId="00FD4DA3" w14:textId="60639C79" w:rsidR="007C78BE" w:rsidRDefault="008278E2" w:rsidP="008278E2">
            <w:pPr>
              <w:jc w:val="left"/>
            </w:pPr>
            <w:r>
              <w:t>Pedagogicko-psychologická poradna Karlovy Vary</w:t>
            </w:r>
          </w:p>
        </w:tc>
        <w:tc>
          <w:tcPr>
            <w:tcW w:w="5126" w:type="dxa"/>
          </w:tcPr>
          <w:p w14:paraId="10980F94" w14:textId="6B7E61C3" w:rsidR="007C78BE" w:rsidRPr="003414E6" w:rsidRDefault="008278E2" w:rsidP="00D06750">
            <w:pPr>
              <w:jc w:val="left"/>
              <w:rPr>
                <w:b/>
                <w:szCs w:val="24"/>
              </w:rPr>
            </w:pPr>
            <w:r w:rsidRPr="003414E6">
              <w:rPr>
                <w:b/>
                <w:szCs w:val="24"/>
              </w:rPr>
              <w:t>Mgr. Ivana Tormová</w:t>
            </w:r>
          </w:p>
        </w:tc>
      </w:tr>
      <w:tr w:rsidR="007C78BE" w14:paraId="25DE6A9B" w14:textId="77777777" w:rsidTr="00352EBE">
        <w:tc>
          <w:tcPr>
            <w:tcW w:w="3936" w:type="dxa"/>
          </w:tcPr>
          <w:p w14:paraId="21259A1C" w14:textId="77777777" w:rsidR="007C78BE" w:rsidRDefault="007C78BE" w:rsidP="00193034"/>
        </w:tc>
        <w:tc>
          <w:tcPr>
            <w:tcW w:w="5126" w:type="dxa"/>
          </w:tcPr>
          <w:p w14:paraId="3A95F4D5" w14:textId="77777777" w:rsidR="007C78BE" w:rsidRDefault="007C78BE" w:rsidP="00352EBE">
            <w:pPr>
              <w:jc w:val="left"/>
            </w:pPr>
          </w:p>
        </w:tc>
      </w:tr>
      <w:tr w:rsidR="007C78BE" w14:paraId="74C1A07F" w14:textId="77777777" w:rsidTr="00352EBE">
        <w:tc>
          <w:tcPr>
            <w:tcW w:w="3936" w:type="dxa"/>
          </w:tcPr>
          <w:p w14:paraId="60AC8895" w14:textId="26B244EB" w:rsidR="007C78BE" w:rsidRPr="003414E6" w:rsidRDefault="003414E6" w:rsidP="00193034">
            <w:pPr>
              <w:rPr>
                <w:b/>
              </w:rPr>
            </w:pPr>
            <w:r w:rsidRPr="003414E6">
              <w:rPr>
                <w:b/>
              </w:rPr>
              <w:t>Celkový počet členů:</w:t>
            </w:r>
          </w:p>
        </w:tc>
        <w:tc>
          <w:tcPr>
            <w:tcW w:w="5126" w:type="dxa"/>
          </w:tcPr>
          <w:p w14:paraId="5600B8E2" w14:textId="200ABE2B" w:rsidR="007C78BE" w:rsidRPr="003414E6" w:rsidRDefault="003414E6" w:rsidP="00352EBE">
            <w:pPr>
              <w:jc w:val="left"/>
              <w:rPr>
                <w:b/>
                <w:sz w:val="28"/>
                <w:szCs w:val="28"/>
              </w:rPr>
            </w:pPr>
            <w:r w:rsidRPr="003414E6">
              <w:rPr>
                <w:b/>
                <w:sz w:val="28"/>
                <w:szCs w:val="28"/>
              </w:rPr>
              <w:t>34</w:t>
            </w:r>
          </w:p>
        </w:tc>
      </w:tr>
    </w:tbl>
    <w:p w14:paraId="76CDCF86" w14:textId="77777777" w:rsidR="007C78BE" w:rsidRDefault="007C78BE" w:rsidP="00356D05">
      <w:pPr>
        <w:rPr>
          <w:rFonts w:eastAsiaTheme="majorEastAsia"/>
          <w:color w:val="5B9BD5" w:themeColor="accent1"/>
          <w:sz w:val="26"/>
          <w:szCs w:val="26"/>
        </w:rPr>
      </w:pPr>
    </w:p>
    <w:sectPr w:rsidR="007C78BE" w:rsidSect="00C972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0AF8D" w14:textId="77777777" w:rsidR="00AA2B4E" w:rsidRDefault="00AA2B4E" w:rsidP="00B57E01">
      <w:pPr>
        <w:spacing w:after="0"/>
      </w:pPr>
      <w:r>
        <w:separator/>
      </w:r>
    </w:p>
  </w:endnote>
  <w:endnote w:type="continuationSeparator" w:id="0">
    <w:p w14:paraId="6D00AF8E" w14:textId="77777777" w:rsidR="00AA2B4E" w:rsidRDefault="00AA2B4E" w:rsidP="00B57E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614137"/>
      <w:docPartObj>
        <w:docPartGallery w:val="Page Numbers (Bottom of Page)"/>
        <w:docPartUnique/>
      </w:docPartObj>
    </w:sdtPr>
    <w:sdtEndPr/>
    <w:sdtContent>
      <w:p w14:paraId="42B09D92" w14:textId="02FF14C6" w:rsidR="00C97247" w:rsidRDefault="00C9724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C6C">
          <w:rPr>
            <w:noProof/>
          </w:rPr>
          <w:t>2</w:t>
        </w:r>
        <w:r>
          <w:fldChar w:fldCharType="end"/>
        </w:r>
      </w:p>
    </w:sdtContent>
  </w:sdt>
  <w:p w14:paraId="1218A322" w14:textId="77777777" w:rsidR="00C97247" w:rsidRDefault="00C972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624783"/>
      <w:docPartObj>
        <w:docPartGallery w:val="Page Numbers (Bottom of Page)"/>
        <w:docPartUnique/>
      </w:docPartObj>
    </w:sdtPr>
    <w:sdtEndPr/>
    <w:sdtContent>
      <w:p w14:paraId="6B8D2EC3" w14:textId="3CC70973" w:rsidR="00C97247" w:rsidRDefault="00C9724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C6C">
          <w:rPr>
            <w:noProof/>
          </w:rPr>
          <w:t>1</w:t>
        </w:r>
        <w:r>
          <w:fldChar w:fldCharType="end"/>
        </w:r>
      </w:p>
    </w:sdtContent>
  </w:sdt>
  <w:p w14:paraId="1B73A2A6" w14:textId="77777777" w:rsidR="00C97247" w:rsidRDefault="00C97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0AF8B" w14:textId="77777777" w:rsidR="00AA2B4E" w:rsidRDefault="00AA2B4E" w:rsidP="00B57E01">
      <w:pPr>
        <w:spacing w:after="0"/>
      </w:pPr>
      <w:r>
        <w:separator/>
      </w:r>
    </w:p>
  </w:footnote>
  <w:footnote w:type="continuationSeparator" w:id="0">
    <w:p w14:paraId="6D00AF8C" w14:textId="77777777" w:rsidR="00AA2B4E" w:rsidRDefault="00AA2B4E" w:rsidP="00B57E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0AF90" w14:textId="5C79A9E2" w:rsidR="00B57E01" w:rsidRDefault="00B57E01" w:rsidP="006E4663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0AF93" w14:textId="0B9FABD8" w:rsidR="00A27E1E" w:rsidRDefault="00C97247" w:rsidP="00C97247">
    <w:pPr>
      <w:pStyle w:val="Zhlav"/>
      <w:jc w:val="center"/>
    </w:pPr>
    <w:r>
      <w:rPr>
        <w:noProof/>
        <w:lang w:eastAsia="cs-CZ"/>
      </w:rPr>
      <w:drawing>
        <wp:inline distT="0" distB="0" distL="0" distR="0" wp14:anchorId="07903897" wp14:editId="42D7B865">
          <wp:extent cx="4610100" cy="1028700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308DB"/>
    <w:multiLevelType w:val="hybridMultilevel"/>
    <w:tmpl w:val="2AF69E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931E3"/>
    <w:multiLevelType w:val="hybridMultilevel"/>
    <w:tmpl w:val="B22256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926B0"/>
    <w:multiLevelType w:val="hybridMultilevel"/>
    <w:tmpl w:val="627829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55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27793F"/>
    <w:multiLevelType w:val="hybridMultilevel"/>
    <w:tmpl w:val="51A0C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F0F7F"/>
    <w:multiLevelType w:val="multilevel"/>
    <w:tmpl w:val="C35ACC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sz w:val="24"/>
        <w:szCs w:val="28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2A702E"/>
    <w:multiLevelType w:val="hybridMultilevel"/>
    <w:tmpl w:val="B2141912"/>
    <w:lvl w:ilvl="0" w:tplc="040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  <w:b/>
      </w:rPr>
    </w:lvl>
    <w:lvl w:ilvl="1" w:tplc="04050019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DF00E81"/>
    <w:multiLevelType w:val="hybridMultilevel"/>
    <w:tmpl w:val="C3B452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C4D85"/>
    <w:multiLevelType w:val="hybridMultilevel"/>
    <w:tmpl w:val="1F36B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F2ED2"/>
    <w:multiLevelType w:val="hybridMultilevel"/>
    <w:tmpl w:val="F0F805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0D536D"/>
    <w:multiLevelType w:val="hybridMultilevel"/>
    <w:tmpl w:val="6F9E94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83292"/>
    <w:multiLevelType w:val="hybridMultilevel"/>
    <w:tmpl w:val="A68CC2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A2D06"/>
    <w:multiLevelType w:val="hybridMultilevel"/>
    <w:tmpl w:val="AB5EC5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11A4"/>
    <w:multiLevelType w:val="hybridMultilevel"/>
    <w:tmpl w:val="BB1CB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86E38"/>
    <w:multiLevelType w:val="hybridMultilevel"/>
    <w:tmpl w:val="8E143C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D5E7C"/>
    <w:multiLevelType w:val="hybridMultilevel"/>
    <w:tmpl w:val="41781346"/>
    <w:lvl w:ilvl="0" w:tplc="D10A2DF0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DF961E0"/>
    <w:multiLevelType w:val="hybridMultilevel"/>
    <w:tmpl w:val="10AA9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60792"/>
    <w:multiLevelType w:val="hybridMultilevel"/>
    <w:tmpl w:val="BDA2A5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405D1"/>
    <w:multiLevelType w:val="hybridMultilevel"/>
    <w:tmpl w:val="F79473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745B5"/>
    <w:multiLevelType w:val="hybridMultilevel"/>
    <w:tmpl w:val="F81271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0382C"/>
    <w:multiLevelType w:val="hybridMultilevel"/>
    <w:tmpl w:val="63C64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6"/>
  </w:num>
  <w:num w:numId="5">
    <w:abstractNumId w:val="10"/>
  </w:num>
  <w:num w:numId="6">
    <w:abstractNumId w:val="17"/>
  </w:num>
  <w:num w:numId="7">
    <w:abstractNumId w:val="2"/>
  </w:num>
  <w:num w:numId="8">
    <w:abstractNumId w:val="19"/>
  </w:num>
  <w:num w:numId="9">
    <w:abstractNumId w:val="4"/>
  </w:num>
  <w:num w:numId="10">
    <w:abstractNumId w:val="7"/>
  </w:num>
  <w:num w:numId="11">
    <w:abstractNumId w:val="11"/>
  </w:num>
  <w:num w:numId="12">
    <w:abstractNumId w:val="9"/>
  </w:num>
  <w:num w:numId="13">
    <w:abstractNumId w:val="14"/>
  </w:num>
  <w:num w:numId="14">
    <w:abstractNumId w:val="13"/>
  </w:num>
  <w:num w:numId="15">
    <w:abstractNumId w:val="0"/>
  </w:num>
  <w:num w:numId="16">
    <w:abstractNumId w:val="1"/>
  </w:num>
  <w:num w:numId="17">
    <w:abstractNumId w:val="20"/>
  </w:num>
  <w:num w:numId="18">
    <w:abstractNumId w:val="12"/>
  </w:num>
  <w:num w:numId="19">
    <w:abstractNumId w:val="8"/>
  </w:num>
  <w:num w:numId="20">
    <w:abstractNumId w:val="1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6F"/>
    <w:rsid w:val="00004D44"/>
    <w:rsid w:val="00065494"/>
    <w:rsid w:val="000914BF"/>
    <w:rsid w:val="000B1184"/>
    <w:rsid w:val="00240B63"/>
    <w:rsid w:val="00270B62"/>
    <w:rsid w:val="003414E6"/>
    <w:rsid w:val="00352EBE"/>
    <w:rsid w:val="0035653B"/>
    <w:rsid w:val="00356D05"/>
    <w:rsid w:val="003B5BB0"/>
    <w:rsid w:val="00414FFF"/>
    <w:rsid w:val="004C1567"/>
    <w:rsid w:val="00583F84"/>
    <w:rsid w:val="005B0BCC"/>
    <w:rsid w:val="005B711E"/>
    <w:rsid w:val="006419DE"/>
    <w:rsid w:val="006E4663"/>
    <w:rsid w:val="007016E9"/>
    <w:rsid w:val="007B2C6C"/>
    <w:rsid w:val="007C21A0"/>
    <w:rsid w:val="007C78BE"/>
    <w:rsid w:val="008278E2"/>
    <w:rsid w:val="008F2B6F"/>
    <w:rsid w:val="00901E3D"/>
    <w:rsid w:val="00993289"/>
    <w:rsid w:val="00A27E1E"/>
    <w:rsid w:val="00A659B6"/>
    <w:rsid w:val="00A83BF5"/>
    <w:rsid w:val="00A94B1E"/>
    <w:rsid w:val="00AA2B4E"/>
    <w:rsid w:val="00AB386C"/>
    <w:rsid w:val="00AD773F"/>
    <w:rsid w:val="00AF10E3"/>
    <w:rsid w:val="00B443F5"/>
    <w:rsid w:val="00B57E01"/>
    <w:rsid w:val="00B90642"/>
    <w:rsid w:val="00B968CA"/>
    <w:rsid w:val="00C553C2"/>
    <w:rsid w:val="00C926B3"/>
    <w:rsid w:val="00C97247"/>
    <w:rsid w:val="00CC0A94"/>
    <w:rsid w:val="00CE2829"/>
    <w:rsid w:val="00D06750"/>
    <w:rsid w:val="00DC7FAA"/>
    <w:rsid w:val="00E0101D"/>
    <w:rsid w:val="00E6249D"/>
    <w:rsid w:val="00F75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00AF60"/>
  <w15:docId w15:val="{FCB09C76-7762-4B6E-AAAD-6E69C172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7E01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57E0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Odstavecseseznamem">
    <w:name w:val="List Paragraph"/>
    <w:aliases w:val="nad 1,Název grafu"/>
    <w:basedOn w:val="Normln"/>
    <w:uiPriority w:val="34"/>
    <w:qFormat/>
    <w:rsid w:val="00B57E01"/>
    <w:pPr>
      <w:ind w:left="1440" w:hanging="360"/>
      <w:contextualSpacing/>
    </w:pPr>
    <w:rPr>
      <w:b/>
      <w:sz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57E0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57E01"/>
    <w:rPr>
      <w:rFonts w:ascii="Times New Roman" w:eastAsia="Times New Roman" w:hAnsi="Times New Roman" w:cs="Times New Roman"/>
      <w:sz w:val="24"/>
      <w:szCs w:val="20"/>
    </w:rPr>
  </w:style>
  <w:style w:type="paragraph" w:styleId="Zpat">
    <w:name w:val="footer"/>
    <w:basedOn w:val="Normln"/>
    <w:link w:val="ZpatChar"/>
    <w:uiPriority w:val="99"/>
    <w:unhideWhenUsed/>
    <w:rsid w:val="00B57E0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57E01"/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18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184"/>
    <w:rPr>
      <w:rFonts w:ascii="Segoe UI" w:eastAsia="Times New Roman" w:hAnsi="Segoe UI" w:cs="Segoe UI"/>
      <w:sz w:val="18"/>
      <w:szCs w:val="18"/>
    </w:rPr>
  </w:style>
  <w:style w:type="paragraph" w:customStyle="1" w:styleId="MPtextodr">
    <w:name w:val="MP_text_odr"/>
    <w:basedOn w:val="Normln"/>
    <w:link w:val="MPtextodrChar"/>
    <w:qFormat/>
    <w:rsid w:val="006419DE"/>
    <w:pPr>
      <w:numPr>
        <w:numId w:val="3"/>
      </w:numPr>
      <w:spacing w:line="312" w:lineRule="auto"/>
    </w:pPr>
    <w:rPr>
      <w:rFonts w:ascii="Arial" w:hAnsi="Arial" w:cs="Arial"/>
      <w:sz w:val="20"/>
      <w:lang w:bidi="en-US"/>
    </w:rPr>
  </w:style>
  <w:style w:type="character" w:customStyle="1" w:styleId="MPtextodrChar">
    <w:name w:val="MP_text_odr Char"/>
    <w:link w:val="MPtextodr"/>
    <w:rsid w:val="006419DE"/>
    <w:rPr>
      <w:rFonts w:ascii="Arial" w:eastAsia="Times New Roman" w:hAnsi="Arial" w:cs="Arial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15OPMSMT0001-28-9611</_dlc_DocId>
    <_dlc_DocIdUrl xmlns="0104a4cd-1400-468e-be1b-c7aad71d7d5a">
      <Url>http://op.msmt.cz/_layouts/15/DocIdRedir.aspx?ID=15OPMSMT0001-28-9611</Url>
      <Description>15OPMSMT0001-28-9611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7CAEF-BCAF-4989-BCA5-B5C4B4756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C0A18F-B0EF-44C9-9927-8471F200117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9AC8CB5-AB4A-436A-9155-C95D57C1FA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512A02-C193-49B8-BD85-AE4987F95CC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104a4cd-1400-468e-be1b-c7aad71d7d5a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E69D0A5B-E536-4225-8918-029E707A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Macháčková Květuše</dc:creator>
  <cp:lastModifiedBy>jelena.kriegelsteinova</cp:lastModifiedBy>
  <cp:revision>2</cp:revision>
  <cp:lastPrinted>2015-10-23T08:17:00Z</cp:lastPrinted>
  <dcterms:created xsi:type="dcterms:W3CDTF">2015-10-27T11:36:00Z</dcterms:created>
  <dcterms:modified xsi:type="dcterms:W3CDTF">2015-10-27T11:36:00Z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90625024-c53b-4a6f-9744-e85c6d1e593d</vt:lpwstr>
  </property>
</Properties>
</file>