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1F7583" w14:textId="616E16DA" w:rsidR="005C1226" w:rsidRPr="007843CF" w:rsidRDefault="005C1226" w:rsidP="00EE05A1">
      <w:pPr>
        <w:pStyle w:val="Zkladntext"/>
        <w:ind w:left="2124" w:firstLine="708"/>
        <w:jc w:val="both"/>
        <w:rPr>
          <w:sz w:val="28"/>
          <w:szCs w:val="28"/>
          <w:u w:val="none"/>
        </w:rPr>
      </w:pPr>
      <w:r w:rsidRPr="007843CF">
        <w:rPr>
          <w:sz w:val="28"/>
          <w:szCs w:val="28"/>
          <w:u w:val="none"/>
        </w:rPr>
        <w:t>Rada Asociace krajů České republi</w:t>
      </w:r>
      <w:r w:rsidR="0052719F">
        <w:rPr>
          <w:sz w:val="28"/>
          <w:szCs w:val="28"/>
          <w:u w:val="none"/>
        </w:rPr>
        <w:t>ky</w:t>
      </w:r>
    </w:p>
    <w:p w14:paraId="57EBE533" w14:textId="633F176C" w:rsidR="005C1226" w:rsidRDefault="00ED11F0" w:rsidP="00B4088C">
      <w:pPr>
        <w:pStyle w:val="Zkladntext"/>
        <w:spacing w:line="276" w:lineRule="auto"/>
        <w:ind w:left="2694"/>
        <w:jc w:val="both"/>
        <w:rPr>
          <w:b w:val="0"/>
          <w:u w:val="none"/>
        </w:rPr>
      </w:pPr>
      <w:r>
        <w:rPr>
          <w:b w:val="0"/>
          <w:u w:val="none"/>
        </w:rPr>
        <w:tab/>
      </w:r>
      <w:r w:rsidR="00A61122">
        <w:rPr>
          <w:b w:val="0"/>
          <w:u w:val="none"/>
        </w:rPr>
        <w:t>1</w:t>
      </w:r>
      <w:r w:rsidR="009176F4">
        <w:rPr>
          <w:b w:val="0"/>
          <w:u w:val="none"/>
        </w:rPr>
        <w:t>7</w:t>
      </w:r>
      <w:r w:rsidR="005C1226">
        <w:rPr>
          <w:b w:val="0"/>
          <w:u w:val="none"/>
        </w:rPr>
        <w:t xml:space="preserve">. </w:t>
      </w:r>
      <w:r w:rsidR="00085A55">
        <w:rPr>
          <w:b w:val="0"/>
          <w:u w:val="none"/>
        </w:rPr>
        <w:t xml:space="preserve">zasedání Rady dne </w:t>
      </w:r>
      <w:r w:rsidR="009176F4">
        <w:rPr>
          <w:b w:val="0"/>
          <w:u w:val="none"/>
        </w:rPr>
        <w:t>6. prosince</w:t>
      </w:r>
      <w:r w:rsidR="004C2FE5">
        <w:rPr>
          <w:b w:val="0"/>
          <w:u w:val="none"/>
        </w:rPr>
        <w:t xml:space="preserve"> 202</w:t>
      </w:r>
      <w:r w:rsidR="0053088A">
        <w:rPr>
          <w:b w:val="0"/>
          <w:u w:val="none"/>
        </w:rPr>
        <w:t>3</w:t>
      </w:r>
      <w:r w:rsidR="004C2FE5">
        <w:rPr>
          <w:b w:val="0"/>
          <w:u w:val="none"/>
        </w:rPr>
        <w:t xml:space="preserve"> v</w:t>
      </w:r>
      <w:r w:rsidR="008306E8">
        <w:rPr>
          <w:b w:val="0"/>
          <w:u w:val="none"/>
        </w:rPr>
        <w:t xml:space="preserve"> </w:t>
      </w:r>
      <w:r w:rsidR="009176F4">
        <w:rPr>
          <w:b w:val="0"/>
          <w:u w:val="none"/>
        </w:rPr>
        <w:t>Praze</w:t>
      </w:r>
    </w:p>
    <w:p w14:paraId="0FC4C1BA" w14:textId="25A5A17E" w:rsidR="005C1226" w:rsidRDefault="00E2489B" w:rsidP="00E2489B">
      <w:pPr>
        <w:pStyle w:val="Zkladntext"/>
        <w:spacing w:line="276" w:lineRule="auto"/>
        <w:jc w:val="both"/>
        <w:rPr>
          <w:b w:val="0"/>
          <w:u w:val="none"/>
        </w:rPr>
      </w:pPr>
      <w:r>
        <w:rPr>
          <w:b w:val="0"/>
          <w:u w:val="none"/>
        </w:rPr>
        <w:tab/>
      </w:r>
      <w:r>
        <w:rPr>
          <w:b w:val="0"/>
          <w:u w:val="none"/>
        </w:rPr>
        <w:tab/>
      </w:r>
      <w:r>
        <w:rPr>
          <w:b w:val="0"/>
          <w:u w:val="none"/>
        </w:rPr>
        <w:tab/>
      </w:r>
      <w:r w:rsidR="00ED11F0">
        <w:rPr>
          <w:b w:val="0"/>
          <w:u w:val="none"/>
        </w:rPr>
        <w:tab/>
      </w:r>
      <w:r w:rsidR="00513348">
        <w:rPr>
          <w:b w:val="0"/>
          <w:u w:val="none"/>
        </w:rPr>
        <w:t>6</w:t>
      </w:r>
      <w:r w:rsidR="00141BB5">
        <w:rPr>
          <w:b w:val="0"/>
          <w:u w:val="none"/>
        </w:rPr>
        <w:t xml:space="preserve">. funkční období Rady </w:t>
      </w:r>
      <w:proofErr w:type="gramStart"/>
      <w:r w:rsidR="00141BB5">
        <w:rPr>
          <w:b w:val="0"/>
          <w:u w:val="none"/>
        </w:rPr>
        <w:t>20</w:t>
      </w:r>
      <w:r w:rsidR="004C2FE5">
        <w:rPr>
          <w:b w:val="0"/>
          <w:u w:val="none"/>
        </w:rPr>
        <w:t>20</w:t>
      </w:r>
      <w:r w:rsidR="00A02457">
        <w:rPr>
          <w:b w:val="0"/>
          <w:u w:val="none"/>
        </w:rPr>
        <w:t xml:space="preserve"> </w:t>
      </w:r>
      <w:r w:rsidR="0069299F">
        <w:rPr>
          <w:b w:val="0"/>
          <w:u w:val="none"/>
        </w:rPr>
        <w:t>-</w:t>
      </w:r>
      <w:r w:rsidR="00A02457">
        <w:rPr>
          <w:b w:val="0"/>
          <w:u w:val="none"/>
        </w:rPr>
        <w:t xml:space="preserve"> </w:t>
      </w:r>
      <w:r w:rsidR="00141BB5">
        <w:rPr>
          <w:b w:val="0"/>
          <w:u w:val="none"/>
        </w:rPr>
        <w:t>202</w:t>
      </w:r>
      <w:r w:rsidR="004C2FE5">
        <w:rPr>
          <w:b w:val="0"/>
          <w:u w:val="none"/>
        </w:rPr>
        <w:t>4</w:t>
      </w:r>
      <w:proofErr w:type="gramEnd"/>
    </w:p>
    <w:p w14:paraId="0A48BB24" w14:textId="77777777" w:rsidR="00671DE8" w:rsidRPr="007843CF" w:rsidRDefault="00671DE8" w:rsidP="005C1226">
      <w:pPr>
        <w:pStyle w:val="Zkladntext"/>
        <w:spacing w:line="276" w:lineRule="auto"/>
        <w:ind w:left="3402"/>
        <w:rPr>
          <w:b w:val="0"/>
          <w:u w:val="none"/>
        </w:rPr>
      </w:pPr>
    </w:p>
    <w:p w14:paraId="233FFAE5" w14:textId="77777777" w:rsidR="005C1226" w:rsidRDefault="005C1226" w:rsidP="00EE05A1">
      <w:pPr>
        <w:pStyle w:val="Zkladntext"/>
        <w:tabs>
          <w:tab w:val="left" w:pos="2835"/>
        </w:tabs>
        <w:spacing w:line="240" w:lineRule="auto"/>
        <w:ind w:left="4820"/>
        <w:jc w:val="right"/>
      </w:pPr>
    </w:p>
    <w:tbl>
      <w:tblPr>
        <w:tblW w:w="4962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87"/>
        <w:gridCol w:w="7305"/>
      </w:tblGrid>
      <w:tr w:rsidR="006B0DF4" w:rsidRPr="006B2511" w14:paraId="53366E44" w14:textId="77777777" w:rsidTr="004121EB">
        <w:trPr>
          <w:trHeight w:val="613"/>
        </w:trPr>
        <w:tc>
          <w:tcPr>
            <w:tcW w:w="938" w:type="pct"/>
            <w:tcBorders>
              <w:top w:val="single" w:sz="4" w:space="0" w:color="auto"/>
            </w:tcBorders>
            <w:vAlign w:val="center"/>
          </w:tcPr>
          <w:p w14:paraId="6888DA1D" w14:textId="77777777" w:rsidR="006B0DF4" w:rsidRPr="006B2511" w:rsidRDefault="00457792" w:rsidP="004121EB">
            <w:pPr>
              <w:autoSpaceDE w:val="0"/>
              <w:autoSpaceDN w:val="0"/>
              <w:adjustRightInd w:val="0"/>
              <w:spacing w:line="360" w:lineRule="auto"/>
              <w:ind w:right="-427"/>
              <w:rPr>
                <w:bCs/>
                <w:iCs/>
              </w:rPr>
            </w:pPr>
            <w:r>
              <w:rPr>
                <w:bCs/>
                <w:iCs/>
              </w:rPr>
              <w:t>Informace</w:t>
            </w:r>
          </w:p>
        </w:tc>
        <w:tc>
          <w:tcPr>
            <w:tcW w:w="4062" w:type="pct"/>
            <w:tcBorders>
              <w:top w:val="single" w:sz="4" w:space="0" w:color="auto"/>
            </w:tcBorders>
            <w:vAlign w:val="center"/>
          </w:tcPr>
          <w:p w14:paraId="652469D8" w14:textId="664F566C" w:rsidR="00265E75" w:rsidRPr="000367C9" w:rsidRDefault="00EC1F29" w:rsidP="00EC1F29">
            <w:pPr>
              <w:tabs>
                <w:tab w:val="left" w:pos="2144"/>
                <w:tab w:val="left" w:pos="5245"/>
              </w:tabs>
              <w:ind w:left="-1134" w:right="-427" w:firstLine="1134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Návrh pozice (úlohy) Asociace krajů České republiky</w:t>
            </w:r>
          </w:p>
          <w:p w14:paraId="40FD5F1B" w14:textId="0122769A" w:rsidR="006B0DF4" w:rsidRPr="000367C9" w:rsidRDefault="00E37835" w:rsidP="00EC1F29">
            <w:pPr>
              <w:tabs>
                <w:tab w:val="left" w:pos="5245"/>
              </w:tabs>
              <w:ind w:left="-1134" w:right="-427" w:firstLine="1134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pro vyjednávání podmínek </w:t>
            </w:r>
            <w:r w:rsidR="00EC1F29">
              <w:rPr>
                <w:b/>
                <w:bCs/>
                <w:iCs/>
              </w:rPr>
              <w:t>v</w:t>
            </w:r>
            <w:r>
              <w:rPr>
                <w:b/>
                <w:bCs/>
                <w:iCs/>
              </w:rPr>
              <w:t xml:space="preserve"> </w:t>
            </w:r>
            <w:r w:rsidR="00EC1F29">
              <w:rPr>
                <w:b/>
                <w:bCs/>
                <w:iCs/>
              </w:rPr>
              <w:t>Programovém období 2028+</w:t>
            </w:r>
          </w:p>
        </w:tc>
      </w:tr>
      <w:tr w:rsidR="006B0DF4" w:rsidRPr="006B2511" w14:paraId="5CB9A0F8" w14:textId="77777777" w:rsidTr="004121EB">
        <w:trPr>
          <w:trHeight w:val="613"/>
        </w:trPr>
        <w:tc>
          <w:tcPr>
            <w:tcW w:w="938" w:type="pct"/>
            <w:vAlign w:val="center"/>
          </w:tcPr>
          <w:p w14:paraId="6A311046" w14:textId="77777777" w:rsidR="006B0DF4" w:rsidRPr="006B2511" w:rsidRDefault="006B0DF4" w:rsidP="004121EB">
            <w:pPr>
              <w:autoSpaceDE w:val="0"/>
              <w:autoSpaceDN w:val="0"/>
              <w:adjustRightInd w:val="0"/>
              <w:spacing w:line="360" w:lineRule="auto"/>
              <w:ind w:right="-427"/>
              <w:rPr>
                <w:bCs/>
                <w:iCs/>
              </w:rPr>
            </w:pPr>
            <w:r>
              <w:rPr>
                <w:bCs/>
                <w:iCs/>
              </w:rPr>
              <w:t>Předkládá</w:t>
            </w:r>
          </w:p>
        </w:tc>
        <w:tc>
          <w:tcPr>
            <w:tcW w:w="4062" w:type="pct"/>
            <w:vAlign w:val="center"/>
          </w:tcPr>
          <w:p w14:paraId="774A4B02" w14:textId="77777777" w:rsidR="00265E75" w:rsidRPr="00457792" w:rsidRDefault="00265E75" w:rsidP="00EC1F29">
            <w:pPr>
              <w:pStyle w:val="Bezmezer"/>
              <w:ind w:left="-1276" w:right="-427" w:firstLine="1276"/>
              <w:jc w:val="center"/>
            </w:pPr>
            <w:r>
              <w:t>RNDr. Jan Hodovský</w:t>
            </w:r>
            <w:r w:rsidR="00500371">
              <w:t>, MBA</w:t>
            </w:r>
          </w:p>
          <w:p w14:paraId="782C760C" w14:textId="1A418E35" w:rsidR="006B0DF4" w:rsidRPr="00457792" w:rsidRDefault="00265E75" w:rsidP="00EC1F29">
            <w:pPr>
              <w:pStyle w:val="Bezmezer"/>
              <w:ind w:left="-1276" w:right="-427" w:firstLine="1276"/>
              <w:jc w:val="center"/>
            </w:pPr>
            <w:r w:rsidRPr="00457792">
              <w:t>ředitel Kanceláře AK</w:t>
            </w:r>
            <w:r w:rsidR="00FA3CEB">
              <w:t xml:space="preserve"> </w:t>
            </w:r>
            <w:r w:rsidRPr="00457792">
              <w:t>ČR</w:t>
            </w:r>
          </w:p>
        </w:tc>
      </w:tr>
      <w:tr w:rsidR="00671DE8" w:rsidRPr="006B2511" w14:paraId="54691F3B" w14:textId="77777777" w:rsidTr="004121EB">
        <w:trPr>
          <w:trHeight w:val="613"/>
        </w:trPr>
        <w:tc>
          <w:tcPr>
            <w:tcW w:w="938" w:type="pct"/>
            <w:vAlign w:val="center"/>
          </w:tcPr>
          <w:p w14:paraId="5861389D" w14:textId="7789401F" w:rsidR="00671DE8" w:rsidRDefault="00671DE8" w:rsidP="004121EB">
            <w:pPr>
              <w:autoSpaceDE w:val="0"/>
              <w:autoSpaceDN w:val="0"/>
              <w:adjustRightInd w:val="0"/>
              <w:spacing w:line="360" w:lineRule="auto"/>
              <w:ind w:right="-427"/>
              <w:rPr>
                <w:bCs/>
                <w:iCs/>
              </w:rPr>
            </w:pPr>
            <w:r>
              <w:rPr>
                <w:bCs/>
                <w:iCs/>
              </w:rPr>
              <w:t>Zpracoval</w:t>
            </w:r>
          </w:p>
        </w:tc>
        <w:tc>
          <w:tcPr>
            <w:tcW w:w="4062" w:type="pct"/>
            <w:vAlign w:val="center"/>
          </w:tcPr>
          <w:p w14:paraId="24C5B5CE" w14:textId="47F052D5" w:rsidR="00265E75" w:rsidRPr="00457792" w:rsidRDefault="004121EB" w:rsidP="00EC1F29">
            <w:pPr>
              <w:pStyle w:val="Bezmezer"/>
              <w:ind w:left="-1276" w:right="-427" w:firstLine="1276"/>
              <w:jc w:val="center"/>
            </w:pPr>
            <w:r>
              <w:t xml:space="preserve">Mgr. Zdeněk </w:t>
            </w:r>
            <w:proofErr w:type="spellStart"/>
            <w:r>
              <w:t>Semorád</w:t>
            </w:r>
            <w:proofErr w:type="spellEnd"/>
          </w:p>
          <w:p w14:paraId="4FDC6059" w14:textId="38F95100" w:rsidR="00671DE8" w:rsidRPr="00457792" w:rsidRDefault="004121EB" w:rsidP="00EC1F29">
            <w:pPr>
              <w:pStyle w:val="Bezmezer"/>
              <w:ind w:left="-1276" w:right="-427" w:firstLine="1276"/>
              <w:jc w:val="center"/>
            </w:pPr>
            <w:r>
              <w:t xml:space="preserve">koordinátor pro Programové období 2028+ </w:t>
            </w:r>
          </w:p>
        </w:tc>
      </w:tr>
    </w:tbl>
    <w:p w14:paraId="6910EFB4" w14:textId="77777777" w:rsidR="00E37835" w:rsidRDefault="00E37835" w:rsidP="00342D5C">
      <w:pPr>
        <w:pStyle w:val="Bezmezer"/>
        <w:spacing w:line="276" w:lineRule="auto"/>
        <w:jc w:val="both"/>
      </w:pPr>
    </w:p>
    <w:p w14:paraId="71B999B6" w14:textId="77777777" w:rsidR="000C068F" w:rsidRDefault="000C068F" w:rsidP="00342D5C">
      <w:pPr>
        <w:pStyle w:val="Bezmezer"/>
        <w:spacing w:line="276" w:lineRule="auto"/>
        <w:jc w:val="both"/>
      </w:pPr>
    </w:p>
    <w:p w14:paraId="741FB85B" w14:textId="7C855277" w:rsidR="00E37835" w:rsidRPr="00342D5C" w:rsidRDefault="00342D5C" w:rsidP="00342D5C">
      <w:pPr>
        <w:pStyle w:val="Bezmezer"/>
        <w:spacing w:line="276" w:lineRule="auto"/>
        <w:jc w:val="both"/>
        <w:rPr>
          <w:b/>
          <w:bCs/>
          <w:u w:val="single"/>
        </w:rPr>
      </w:pPr>
      <w:r w:rsidRPr="00342D5C">
        <w:rPr>
          <w:b/>
          <w:bCs/>
          <w:u w:val="single"/>
        </w:rPr>
        <w:t>Úvod</w:t>
      </w:r>
      <w:r w:rsidR="00E37835" w:rsidRPr="00342D5C">
        <w:rPr>
          <w:b/>
          <w:bCs/>
          <w:u w:val="single"/>
        </w:rPr>
        <w:t>:</w:t>
      </w:r>
    </w:p>
    <w:p w14:paraId="7FF07AE2" w14:textId="77777777" w:rsidR="00E37835" w:rsidRDefault="00E37835" w:rsidP="00342D5C">
      <w:pPr>
        <w:pStyle w:val="Bezmezer"/>
        <w:spacing w:line="276" w:lineRule="auto"/>
        <w:jc w:val="both"/>
      </w:pPr>
    </w:p>
    <w:p w14:paraId="0A02A838" w14:textId="77777777" w:rsidR="00E1290A" w:rsidRDefault="00E37835" w:rsidP="00342D5C">
      <w:pPr>
        <w:pStyle w:val="Bezmezer"/>
        <w:spacing w:line="276" w:lineRule="auto"/>
        <w:jc w:val="both"/>
      </w:pPr>
      <w:r>
        <w:t xml:space="preserve">V souvislosti s přípravou vyjednávání podmínek pro nové Programovacím období 2028+ </w:t>
      </w:r>
      <w:r w:rsidRPr="00140557">
        <w:t>Rada AKČR na svém 1</w:t>
      </w:r>
      <w:r>
        <w:t>6</w:t>
      </w:r>
      <w:r w:rsidRPr="00140557">
        <w:t>. zasedání, které se konalo dne</w:t>
      </w:r>
      <w:r>
        <w:t xml:space="preserve"> 22</w:t>
      </w:r>
      <w:r w:rsidRPr="00140557">
        <w:t>.</w:t>
      </w:r>
      <w:r>
        <w:t>9</w:t>
      </w:r>
      <w:r w:rsidRPr="00140557">
        <w:t>.20</w:t>
      </w:r>
      <w:r>
        <w:t>23 v Teplicích</w:t>
      </w:r>
      <w:r w:rsidRPr="00140557">
        <w:t xml:space="preserve"> schválila</w:t>
      </w:r>
      <w:r>
        <w:t>,</w:t>
      </w:r>
      <w:r w:rsidRPr="00140557">
        <w:t xml:space="preserve"> v rámci </w:t>
      </w:r>
      <w:r>
        <w:t>předloženého tisku č. 149</w:t>
      </w:r>
      <w:r w:rsidR="00E1290A">
        <w:t xml:space="preserve"> a přijatého usnesení č. 190, vytvoření pracovního týmu AKČR, vyjednávacího týmu</w:t>
      </w:r>
      <w:r>
        <w:t xml:space="preserve"> </w:t>
      </w:r>
      <w:r w:rsidR="00E1290A">
        <w:t>expertů a koordinátora pro úspěšné nastavení parametrů nového Programového období 2028+.</w:t>
      </w:r>
    </w:p>
    <w:p w14:paraId="4003EE71" w14:textId="77777777" w:rsidR="00E1290A" w:rsidRDefault="00E1290A" w:rsidP="00342D5C">
      <w:pPr>
        <w:pStyle w:val="Bezmezer"/>
        <w:spacing w:line="276" w:lineRule="auto"/>
        <w:jc w:val="both"/>
      </w:pPr>
    </w:p>
    <w:p w14:paraId="29D0D326" w14:textId="3B818C6F" w:rsidR="00E1290A" w:rsidRDefault="00E1290A" w:rsidP="00342D5C">
      <w:pPr>
        <w:pStyle w:val="Bezmezer"/>
        <w:spacing w:line="276" w:lineRule="auto"/>
        <w:jc w:val="both"/>
      </w:pPr>
      <w:r>
        <w:t>S ohledem na výše uvedené pracovní tým AKČR zpracoval níže uvedený materiál, který definuje návrh pozice (úlohy) Asociace krajů České republiky pro vyjednávání podmínek v Programového období 2028+</w:t>
      </w:r>
      <w:r w:rsidR="00342D5C">
        <w:t xml:space="preserve"> (budoucí nastavení kohezní politiky EU)</w:t>
      </w:r>
      <w:r>
        <w:t>.</w:t>
      </w:r>
    </w:p>
    <w:p w14:paraId="4DAD739D" w14:textId="77777777" w:rsidR="00342D5C" w:rsidRDefault="00342D5C" w:rsidP="00342D5C">
      <w:pPr>
        <w:pStyle w:val="Bezmezer"/>
        <w:spacing w:line="276" w:lineRule="auto"/>
        <w:jc w:val="both"/>
      </w:pPr>
    </w:p>
    <w:p w14:paraId="3628C922" w14:textId="7E3FB07F" w:rsidR="00342D5C" w:rsidRPr="00342D5C" w:rsidRDefault="00342D5C" w:rsidP="00342D5C">
      <w:pPr>
        <w:pStyle w:val="Bezmezer"/>
        <w:spacing w:line="276" w:lineRule="auto"/>
        <w:jc w:val="both"/>
        <w:rPr>
          <w:b/>
          <w:u w:val="single"/>
        </w:rPr>
      </w:pPr>
      <w:r w:rsidRPr="00342D5C">
        <w:rPr>
          <w:b/>
          <w:u w:val="single"/>
        </w:rPr>
        <w:t>Teze a deklarace:</w:t>
      </w:r>
    </w:p>
    <w:p w14:paraId="12FD2813" w14:textId="77777777" w:rsidR="00342D5C" w:rsidRDefault="00342D5C" w:rsidP="00342D5C">
      <w:pPr>
        <w:pStyle w:val="Bezmezer"/>
        <w:spacing w:line="276" w:lineRule="auto"/>
        <w:jc w:val="both"/>
        <w:rPr>
          <w:bCs/>
          <w:u w:val="single"/>
        </w:rPr>
      </w:pPr>
    </w:p>
    <w:p w14:paraId="2230EBB3" w14:textId="79E51A48" w:rsidR="00342D5C" w:rsidRPr="006F2FEE" w:rsidRDefault="00342D5C" w:rsidP="00342D5C">
      <w:pPr>
        <w:pStyle w:val="Bezmezer"/>
        <w:spacing w:line="276" w:lineRule="auto"/>
        <w:jc w:val="both"/>
        <w:rPr>
          <w:bCs/>
        </w:rPr>
      </w:pPr>
      <w:r w:rsidRPr="003E7F61">
        <w:rPr>
          <w:bCs/>
        </w:rPr>
        <w:t>Asociace krajů</w:t>
      </w:r>
      <w:r>
        <w:rPr>
          <w:bCs/>
        </w:rPr>
        <w:t xml:space="preserve"> České republiky</w:t>
      </w:r>
      <w:r w:rsidRPr="003E7F61">
        <w:rPr>
          <w:bCs/>
        </w:rPr>
        <w:t>:</w:t>
      </w:r>
    </w:p>
    <w:p w14:paraId="10333572" w14:textId="45D83E39" w:rsidR="00342D5C" w:rsidRPr="006F2FEE" w:rsidRDefault="00342D5C" w:rsidP="00342D5C">
      <w:pPr>
        <w:pStyle w:val="Bezmezer"/>
        <w:numPr>
          <w:ilvl w:val="0"/>
          <w:numId w:val="14"/>
        </w:numPr>
        <w:spacing w:line="276" w:lineRule="auto"/>
        <w:jc w:val="both"/>
        <w:rPr>
          <w:b/>
          <w:bCs/>
        </w:rPr>
      </w:pPr>
      <w:r w:rsidRPr="006F2FEE">
        <w:rPr>
          <w:b/>
          <w:bCs/>
        </w:rPr>
        <w:t>zdůrazňuje, že politika soudržnosti musí pokračovat dál a musí ještě výrazněji přispívat ke snižování socioekonomických rozdílů mezi regiony uvnitř EU, rovněž i k rozvoji všech regionů jako nástroj uplatňování regionální politiky, a tím naplňovat svůj prioritní účel;</w:t>
      </w:r>
      <w:r w:rsidR="003732B4">
        <w:rPr>
          <w:b/>
          <w:bCs/>
        </w:rPr>
        <w:t xml:space="preserve"> v podmínkách České republiky vnímáme aplikaci této politiky především vůči krajům, jejich rozvoji a snižování socioekonomických rozdílů mezi nimi;  </w:t>
      </w:r>
    </w:p>
    <w:p w14:paraId="1796046C" w14:textId="77777777" w:rsidR="00342D5C" w:rsidRDefault="00342D5C" w:rsidP="00342D5C">
      <w:pPr>
        <w:pStyle w:val="Bezmezer"/>
        <w:numPr>
          <w:ilvl w:val="0"/>
          <w:numId w:val="14"/>
        </w:numPr>
        <w:spacing w:line="276" w:lineRule="auto"/>
        <w:jc w:val="both"/>
      </w:pPr>
      <w:r w:rsidRPr="0089098B">
        <w:t>považuje správné</w:t>
      </w:r>
      <w:r>
        <w:t xml:space="preserve"> strategické i procesní</w:t>
      </w:r>
      <w:r w:rsidRPr="0089098B">
        <w:t xml:space="preserve"> nastavení kohezní politiky na úrovni EU i v rámci České republiky od roku 2028 za velmi důležité a má ambice zásadním způsobem přispět svými podněty, návrhy, připomínkami a činností k její efektivní a účelné</w:t>
      </w:r>
      <w:r>
        <w:t xml:space="preserve"> přípravě i</w:t>
      </w:r>
      <w:r w:rsidRPr="0089098B">
        <w:t xml:space="preserve"> implementaci</w:t>
      </w:r>
      <w:r>
        <w:t>;</w:t>
      </w:r>
    </w:p>
    <w:p w14:paraId="71346AF0" w14:textId="77777777" w:rsidR="00342D5C" w:rsidRPr="004B17F8" w:rsidRDefault="00342D5C" w:rsidP="00342D5C">
      <w:pPr>
        <w:pStyle w:val="Bezmezer"/>
        <w:numPr>
          <w:ilvl w:val="0"/>
          <w:numId w:val="14"/>
        </w:numPr>
        <w:spacing w:line="276" w:lineRule="auto"/>
        <w:jc w:val="both"/>
      </w:pPr>
      <w:r w:rsidRPr="004B17F8">
        <w:lastRenderedPageBreak/>
        <w:t xml:space="preserve">je </w:t>
      </w:r>
      <w:r>
        <w:t xml:space="preserve">si </w:t>
      </w:r>
      <w:r w:rsidRPr="004B17F8">
        <w:t xml:space="preserve">vědoma, že celá Evropská unie stojí na počátku úvah o budoucím směřování kohezní politiky a že diskuse může být – a pravděpodobně bude – ovlivněna nejen dosavadními výsledky této politiky, ale také aktuální geopolitickou, hospodářskou a sociální situací, </w:t>
      </w:r>
      <w:r w:rsidRPr="008F1772">
        <w:t>která je za mnoho posledních let jedna z nejsložitějších</w:t>
      </w:r>
      <w:r w:rsidRPr="004B17F8">
        <w:t>;</w:t>
      </w:r>
    </w:p>
    <w:p w14:paraId="02F772E0" w14:textId="77777777" w:rsidR="00342D5C" w:rsidRDefault="00342D5C" w:rsidP="00342D5C">
      <w:pPr>
        <w:pStyle w:val="Bezmezer"/>
        <w:numPr>
          <w:ilvl w:val="0"/>
          <w:numId w:val="14"/>
        </w:numPr>
        <w:spacing w:line="276" w:lineRule="auto"/>
        <w:jc w:val="both"/>
      </w:pPr>
      <w:r w:rsidRPr="0089098B">
        <w:t xml:space="preserve">zdůrazňuje, že Evropa může v této situaci uspět jedině tehdy, když dokáže zajistit svoji bezpečnost, když bude nadále ekonomicky prosperovat, podporovat rozvojové investice a lidský kapitál a když zůstane soudržná. Soudržnost </w:t>
      </w:r>
      <w:r>
        <w:t>a konkurenceschopnost</w:t>
      </w:r>
      <w:r w:rsidRPr="0089098B">
        <w:t xml:space="preserve"> Evropské unie je zásadní podmínkou pro úspěch EU na mezinárodním poli jak v oblasti ekonomické, tak politické</w:t>
      </w:r>
      <w:r>
        <w:t>;</w:t>
      </w:r>
    </w:p>
    <w:p w14:paraId="69FEAE40" w14:textId="2E015F6E" w:rsidR="00342D5C" w:rsidRDefault="00342D5C" w:rsidP="00342D5C">
      <w:pPr>
        <w:pStyle w:val="Bezmezer"/>
        <w:numPr>
          <w:ilvl w:val="0"/>
          <w:numId w:val="14"/>
        </w:numPr>
        <w:spacing w:line="276" w:lineRule="auto"/>
        <w:jc w:val="both"/>
      </w:pPr>
      <w:r w:rsidRPr="00DE5E11">
        <w:t>uvědomuje</w:t>
      </w:r>
      <w:r>
        <w:t xml:space="preserve"> si</w:t>
      </w:r>
      <w:r w:rsidRPr="00DE5E11">
        <w:t xml:space="preserve">, že </w:t>
      </w:r>
      <w:r>
        <w:t xml:space="preserve">se </w:t>
      </w:r>
      <w:proofErr w:type="gramStart"/>
      <w:r>
        <w:t>daří</w:t>
      </w:r>
      <w:proofErr w:type="gramEnd"/>
      <w:r>
        <w:t xml:space="preserve"> snižovat </w:t>
      </w:r>
      <w:r w:rsidRPr="00DE5E11">
        <w:t xml:space="preserve">rozdíly mezi </w:t>
      </w:r>
      <w:r w:rsidR="003732B4">
        <w:t>regiony/kraji</w:t>
      </w:r>
      <w:r>
        <w:t xml:space="preserve"> jen částečně</w:t>
      </w:r>
      <w:r w:rsidRPr="00DE5E11">
        <w:t xml:space="preserve"> a že se</w:t>
      </w:r>
      <w:r>
        <w:t xml:space="preserve"> zároveň</w:t>
      </w:r>
      <w:r w:rsidRPr="00DE5E11">
        <w:t xml:space="preserve"> objevuje řada nových regionálně </w:t>
      </w:r>
      <w:r w:rsidRPr="008F1772">
        <w:t>specifických</w:t>
      </w:r>
      <w:r w:rsidRPr="00DE5E11">
        <w:t xml:space="preserve"> problémů, jako jsou </w:t>
      </w:r>
      <w:r w:rsidR="003732B4">
        <w:t>kraje</w:t>
      </w:r>
      <w:r w:rsidRPr="00DE5E11">
        <w:t xml:space="preserve"> v rozvojové pasti či nebezpečí pádu do ní, úbytek talentů, lokální problémy dané klimatickou změnou, demografickými změnami</w:t>
      </w:r>
      <w:r w:rsidRPr="008F1772">
        <w:t>, hospodářskou minulostí</w:t>
      </w:r>
      <w:r>
        <w:t>,</w:t>
      </w:r>
      <w:r w:rsidRPr="00DE5E11">
        <w:t xml:space="preserve"> </w:t>
      </w:r>
      <w:r>
        <w:t>místním rozvojem či migrací</w:t>
      </w:r>
      <w:r w:rsidRPr="00DE5E11">
        <w:t>;</w:t>
      </w:r>
    </w:p>
    <w:p w14:paraId="6A6FB3E7" w14:textId="08F87DEC" w:rsidR="00342D5C" w:rsidRPr="006F2FEE" w:rsidRDefault="00342D5C" w:rsidP="00342D5C">
      <w:pPr>
        <w:pStyle w:val="Bezmezer"/>
        <w:numPr>
          <w:ilvl w:val="0"/>
          <w:numId w:val="14"/>
        </w:numPr>
        <w:spacing w:line="276" w:lineRule="auto"/>
        <w:jc w:val="both"/>
        <w:rPr>
          <w:b/>
          <w:bCs/>
        </w:rPr>
      </w:pPr>
      <w:r w:rsidRPr="0089098B">
        <w:t>uvědomuje</w:t>
      </w:r>
      <w:r>
        <w:t xml:space="preserve"> si</w:t>
      </w:r>
      <w:r w:rsidRPr="0089098B">
        <w:t xml:space="preserve">, že nelze postihnout v rámci celé Evropské unie kompletní škálu problémů a potřeb na té nejnižší úrovni a z evropské centrální úrovně je pak na ni těžké dohlédnout. </w:t>
      </w:r>
      <w:r w:rsidR="003732B4">
        <w:rPr>
          <w:b/>
          <w:bCs/>
        </w:rPr>
        <w:t>Kraje</w:t>
      </w:r>
      <w:r w:rsidRPr="006F2FEE">
        <w:rPr>
          <w:b/>
          <w:bCs/>
        </w:rPr>
        <w:t xml:space="preserve"> České republiky by se tak i na základě principu subsidiarity měly stát hlavní úrovní implementace kohezní politiky – tato úroveň dokáže integrovat investiční a rozvojové aktivity v rámci širšího územního celku při zachování cíleného a vyváženého přístupu k hlavním problémům území a zohlednění potřeb obcí na svém území;</w:t>
      </w:r>
    </w:p>
    <w:p w14:paraId="5A558FEA" w14:textId="77777777" w:rsidR="00342D5C" w:rsidRDefault="00342D5C" w:rsidP="00342D5C">
      <w:pPr>
        <w:pStyle w:val="Bezmezer"/>
        <w:numPr>
          <w:ilvl w:val="0"/>
          <w:numId w:val="14"/>
        </w:numPr>
        <w:spacing w:line="276" w:lineRule="auto"/>
        <w:jc w:val="both"/>
      </w:pPr>
      <w:r w:rsidRPr="0089098B">
        <w:t>j</w:t>
      </w:r>
      <w:r>
        <w:t>e</w:t>
      </w:r>
      <w:r w:rsidRPr="0089098B">
        <w:t xml:space="preserve"> přesvědčen</w:t>
      </w:r>
      <w:r>
        <w:t>a</w:t>
      </w:r>
      <w:r w:rsidRPr="0089098B">
        <w:t xml:space="preserve">, že pravidla implementace kohezní politiky </w:t>
      </w:r>
      <w:r>
        <w:t xml:space="preserve">jsou </w:t>
      </w:r>
      <w:r w:rsidRPr="0089098B">
        <w:t>nadále poměrně složitá a je tak stěžejní pokračovat ve zjednodušování jak na úrovni EU, tak</w:t>
      </w:r>
      <w:r>
        <w:t xml:space="preserve"> zejména</w:t>
      </w:r>
      <w:r w:rsidRPr="0089098B">
        <w:t xml:space="preserve"> v rámci pravidel daný</w:t>
      </w:r>
      <w:r>
        <w:t>ch českou legislativou nad ta evropská;</w:t>
      </w:r>
    </w:p>
    <w:p w14:paraId="1F7EEC89" w14:textId="77777777" w:rsidR="00342D5C" w:rsidRDefault="00342D5C" w:rsidP="00342D5C">
      <w:pPr>
        <w:pStyle w:val="Bezmezer"/>
        <w:numPr>
          <w:ilvl w:val="0"/>
          <w:numId w:val="14"/>
        </w:numPr>
        <w:spacing w:line="276" w:lineRule="auto"/>
        <w:jc w:val="both"/>
      </w:pPr>
      <w:r w:rsidRPr="008F1772">
        <w:t>uvědomuje si, že řešení klimatické změny a kvalita životního prostředí jsou důležitými úkoly pro budoucnost. Přímé prostředky na jejich dosažení však nemají být na úkor kohezních cílů</w:t>
      </w:r>
      <w:r>
        <w:t>.</w:t>
      </w:r>
    </w:p>
    <w:p w14:paraId="00DB36A8" w14:textId="77777777" w:rsidR="00342D5C" w:rsidRDefault="00342D5C" w:rsidP="00342D5C">
      <w:pPr>
        <w:pStyle w:val="Bezmezer"/>
        <w:spacing w:line="276" w:lineRule="auto"/>
        <w:jc w:val="both"/>
      </w:pPr>
    </w:p>
    <w:p w14:paraId="25F8C4A9" w14:textId="757A8FA1" w:rsidR="00342D5C" w:rsidRPr="006F2FEE" w:rsidRDefault="00342D5C" w:rsidP="00342D5C">
      <w:pPr>
        <w:pStyle w:val="Bezmezer"/>
        <w:spacing w:line="276" w:lineRule="auto"/>
        <w:jc w:val="both"/>
        <w:rPr>
          <w:bCs/>
        </w:rPr>
      </w:pPr>
      <w:r>
        <w:rPr>
          <w:bCs/>
        </w:rPr>
        <w:t>Asociace krajů deklaruje, že Integrované (synergické) regionální strategie (IRS)</w:t>
      </w:r>
      <w:r w:rsidRPr="003E7F61">
        <w:rPr>
          <w:bCs/>
        </w:rPr>
        <w:t>:</w:t>
      </w:r>
    </w:p>
    <w:p w14:paraId="4B5426DC" w14:textId="17D9EC2C" w:rsidR="00342D5C" w:rsidRDefault="00342D5C" w:rsidP="00342D5C">
      <w:pPr>
        <w:pStyle w:val="Bezmezer"/>
        <w:numPr>
          <w:ilvl w:val="0"/>
          <w:numId w:val="15"/>
        </w:numPr>
        <w:spacing w:line="276" w:lineRule="auto"/>
        <w:jc w:val="both"/>
      </w:pPr>
      <w:r>
        <w:t xml:space="preserve">budou flexibilním nástrojem pro lépe zacílený přístup k realitě a specifikám jednotlivých </w:t>
      </w:r>
      <w:r w:rsidR="003732B4">
        <w:t>krajů</w:t>
      </w:r>
      <w:r>
        <w:t xml:space="preserve">, budou definovat potřeby a priority funkčního území </w:t>
      </w:r>
      <w:r w:rsidR="003732B4">
        <w:t>krajů</w:t>
      </w:r>
      <w:r>
        <w:t xml:space="preserve">, popisovat očekávané výsledky a dopady intervencí v rámci daného </w:t>
      </w:r>
      <w:r w:rsidR="003732B4">
        <w:t>kraje</w:t>
      </w:r>
      <w:r>
        <w:t xml:space="preserve"> a obsahovat seznam klíčových projektů a aktivit veřejného, podnikatelského, akademického a neziskového sektoru, které díky vzájemné provázanosti přispějí jako celek k efektivnějšímu řešení konkrétních problémů a výzev než při dílčí realizaci jako samostatné izolované akce;</w:t>
      </w:r>
    </w:p>
    <w:p w14:paraId="76639964" w14:textId="77777777" w:rsidR="00342D5C" w:rsidRDefault="00342D5C" w:rsidP="00342D5C">
      <w:pPr>
        <w:pStyle w:val="Bezmezer"/>
        <w:numPr>
          <w:ilvl w:val="0"/>
          <w:numId w:val="15"/>
        </w:numPr>
        <w:spacing w:line="276" w:lineRule="auto"/>
        <w:jc w:val="both"/>
      </w:pPr>
      <w:r>
        <w:t>budou umožňovat přípravu i časově náročnějších komplexních projektů;</w:t>
      </w:r>
    </w:p>
    <w:p w14:paraId="66007881" w14:textId="1312C558" w:rsidR="00342D5C" w:rsidRPr="00785EE0" w:rsidRDefault="00342D5C" w:rsidP="00342D5C">
      <w:pPr>
        <w:pStyle w:val="Bezmezer"/>
        <w:numPr>
          <w:ilvl w:val="0"/>
          <w:numId w:val="15"/>
        </w:numPr>
        <w:spacing w:line="276" w:lineRule="auto"/>
        <w:jc w:val="both"/>
      </w:pPr>
      <w:r w:rsidRPr="00785EE0">
        <w:t xml:space="preserve">budou reagovat na aktuální potřeby </w:t>
      </w:r>
      <w:r w:rsidR="003732B4">
        <w:t>krajů</w:t>
      </w:r>
      <w:r w:rsidRPr="00785EE0">
        <w:t xml:space="preserve"> a díky pokrytí celého území České republiky budou na jedné straně efektivně přispívat k akceleraci rozvojových aktivit v jádrových územích </w:t>
      </w:r>
      <w:r w:rsidR="003732B4">
        <w:t>krajů</w:t>
      </w:r>
      <w:r w:rsidRPr="00785EE0">
        <w:t xml:space="preserve"> a na straně druhé podporovat rozvojové aktivity v hospodářsky a sociálně ohrožených územích</w:t>
      </w:r>
      <w:r w:rsidRPr="008F1772">
        <w:t>, příhraničních</w:t>
      </w:r>
      <w:r w:rsidRPr="00785EE0">
        <w:t xml:space="preserve"> či vnitřních perifériích</w:t>
      </w:r>
      <w:r>
        <w:t xml:space="preserve">, středně velkých měst a </w:t>
      </w:r>
      <w:r>
        <w:lastRenderedPageBreak/>
        <w:t>území bývalých vojenských újezdů</w:t>
      </w:r>
      <w:r w:rsidRPr="00785EE0">
        <w:t>,</w:t>
      </w:r>
      <w:r w:rsidR="006F2FEE">
        <w:t xml:space="preserve"> </w:t>
      </w:r>
      <w:r w:rsidRPr="008F1772">
        <w:t>a</w:t>
      </w:r>
      <w:r w:rsidRPr="00785EE0">
        <w:t xml:space="preserve"> to při zohlednění skutečného stavu území, jeho potenciálu a potřeb a s cílem především efektivního propojování; </w:t>
      </w:r>
    </w:p>
    <w:p w14:paraId="3B1BCB59" w14:textId="77777777" w:rsidR="00342D5C" w:rsidRDefault="00342D5C" w:rsidP="00342D5C">
      <w:pPr>
        <w:pStyle w:val="Bezmezer"/>
        <w:numPr>
          <w:ilvl w:val="0"/>
          <w:numId w:val="15"/>
        </w:numPr>
        <w:spacing w:line="276" w:lineRule="auto"/>
        <w:jc w:val="both"/>
      </w:pPr>
      <w:r>
        <w:t>budou zpracovány a realizovány na partnerském přístupu za využití dosavadních zkušeností z fungování integrovaných nástrojů a Operačního programu spravedlivá transformace;</w:t>
      </w:r>
    </w:p>
    <w:p w14:paraId="3454F10C" w14:textId="375AA081" w:rsidR="00342D5C" w:rsidRDefault="00342D5C" w:rsidP="00342D5C">
      <w:pPr>
        <w:pStyle w:val="Bezmezer"/>
        <w:numPr>
          <w:ilvl w:val="0"/>
          <w:numId w:val="15"/>
        </w:numPr>
        <w:spacing w:line="276" w:lineRule="auto"/>
        <w:jc w:val="both"/>
      </w:pPr>
      <w:r>
        <w:t xml:space="preserve">budou řízeny za významného přispění „regionálních stálých konferencí“, pracovních skupin a platforem v každém kraji, které se budou aktivně podílet zejména na přípravě a realizaci integrovaných (synergických) regionálních strategií, stanovování priorit naplňujících definované cíle, nastavovaní zaměření a podmínek jednotlivých výzev či návrzích hodnotících kritérií pro výběr konkrétních projektů s nejvyšší přidanou hodnotou pro rozvoj </w:t>
      </w:r>
      <w:r w:rsidR="003732B4">
        <w:t>krajů</w:t>
      </w:r>
      <w:r>
        <w:t>, a to vše prostřednictvím intenzivní spolupráce s relevantními subjekty na národní úrovni a v koordinaci se zástupci ostatních integrovaných nástrojů v území;</w:t>
      </w:r>
    </w:p>
    <w:p w14:paraId="39B0196C" w14:textId="77777777" w:rsidR="00342D5C" w:rsidRDefault="00342D5C" w:rsidP="00342D5C">
      <w:pPr>
        <w:pStyle w:val="Bezmezer"/>
        <w:numPr>
          <w:ilvl w:val="0"/>
          <w:numId w:val="15"/>
        </w:numPr>
        <w:spacing w:line="276" w:lineRule="auto"/>
        <w:jc w:val="both"/>
      </w:pPr>
      <w:r w:rsidRPr="007B6AC1">
        <w:t>budou efektivně kombinovat a využívat výhod jednotlivých typů projektů a operací, jako jsou například strategické projekty, zastřešující skupinové projekty,</w:t>
      </w:r>
      <w:r>
        <w:t xml:space="preserve"> tematické výzvy či </w:t>
      </w:r>
      <w:r w:rsidRPr="007B6AC1">
        <w:t>finanční nástroje</w:t>
      </w:r>
      <w:r>
        <w:t>;</w:t>
      </w:r>
    </w:p>
    <w:p w14:paraId="33CC29B0" w14:textId="7EDA6FF5" w:rsidR="00342D5C" w:rsidRPr="00DE5E11" w:rsidRDefault="00342D5C" w:rsidP="00342D5C">
      <w:pPr>
        <w:pStyle w:val="Bezmezer"/>
        <w:numPr>
          <w:ilvl w:val="0"/>
          <w:numId w:val="15"/>
        </w:numPr>
        <w:spacing w:line="276" w:lineRule="auto"/>
        <w:jc w:val="both"/>
      </w:pPr>
      <w:r>
        <w:t xml:space="preserve">budou významným nástrojem jak v tématech, kde lze předpokládat převis projektů (díky schopnosti regionálních partnerů </w:t>
      </w:r>
      <w:proofErr w:type="spellStart"/>
      <w:r w:rsidRPr="008F4010">
        <w:t>prioritizovat</w:t>
      </w:r>
      <w:proofErr w:type="spellEnd"/>
      <w:r w:rsidRPr="008F4010">
        <w:t xml:space="preserve"> projekty s největším dopadem a synergickým efektem</w:t>
      </w:r>
      <w:r>
        <w:t xml:space="preserve">), tak v tématech, kde je projektů nedostatek (díky schopnosti regionálních partnerů zaměřit se na iniciaci projektů a zvyšování absorpční kapacity v </w:t>
      </w:r>
      <w:r w:rsidR="003732B4">
        <w:t>kraji</w:t>
      </w:r>
      <w:r>
        <w:t xml:space="preserve">), či v tématech, která se týkají vybraných liniových staveb (díky schopnosti zajistit návaznost jednotlivých úseků </w:t>
      </w:r>
      <w:r w:rsidRPr="00DE5E11">
        <w:t>řešených v </w:t>
      </w:r>
      <w:r w:rsidRPr="008F1772">
        <w:t xml:space="preserve">různých </w:t>
      </w:r>
      <w:r>
        <w:t>termínech realizace</w:t>
      </w:r>
      <w:r w:rsidRPr="00DE5E11">
        <w:t>);</w:t>
      </w:r>
    </w:p>
    <w:p w14:paraId="3A681C88" w14:textId="77777777" w:rsidR="00342D5C" w:rsidRDefault="00342D5C" w:rsidP="00342D5C">
      <w:pPr>
        <w:pStyle w:val="Bezmezer"/>
        <w:numPr>
          <w:ilvl w:val="0"/>
          <w:numId w:val="15"/>
        </w:numPr>
        <w:spacing w:line="276" w:lineRule="auto"/>
        <w:jc w:val="both"/>
      </w:pPr>
      <w:r>
        <w:t>budou v maximální možné míře soustředěny na výsledky a dopady intervencí na občany a rozvoj území;</w:t>
      </w:r>
    </w:p>
    <w:p w14:paraId="471B4DD8" w14:textId="77777777" w:rsidR="00342D5C" w:rsidRDefault="00342D5C" w:rsidP="00342D5C">
      <w:pPr>
        <w:pStyle w:val="Bezmezer"/>
        <w:numPr>
          <w:ilvl w:val="0"/>
          <w:numId w:val="15"/>
        </w:numPr>
        <w:spacing w:line="276" w:lineRule="auto"/>
        <w:jc w:val="both"/>
      </w:pPr>
      <w:r w:rsidRPr="008F4010">
        <w:t>by</w:t>
      </w:r>
      <w:r>
        <w:t xml:space="preserve"> </w:t>
      </w:r>
      <w:r w:rsidRPr="008F4010">
        <w:t xml:space="preserve">měly být využity i pro koordinaci dalších evropských, národních a </w:t>
      </w:r>
      <w:r>
        <w:t>jiných</w:t>
      </w:r>
      <w:r w:rsidRPr="008F4010">
        <w:t xml:space="preserve"> finančních zdrojů, aby tím byly zvýšeny synergické efekty při koordinaci vícezdrojového řešení konkrétních problémů v území.</w:t>
      </w:r>
    </w:p>
    <w:p w14:paraId="2CC5F2EB" w14:textId="77777777" w:rsidR="00342D5C" w:rsidRDefault="00342D5C" w:rsidP="00342D5C">
      <w:pPr>
        <w:pStyle w:val="Bezmezer"/>
        <w:spacing w:line="276" w:lineRule="auto"/>
        <w:jc w:val="both"/>
      </w:pPr>
    </w:p>
    <w:p w14:paraId="77907380" w14:textId="0652A6E0" w:rsidR="00342D5C" w:rsidRPr="006F2FEE" w:rsidRDefault="00342D5C" w:rsidP="00342D5C">
      <w:pPr>
        <w:pStyle w:val="Bezmezer"/>
        <w:spacing w:line="276" w:lineRule="auto"/>
        <w:jc w:val="both"/>
        <w:rPr>
          <w:b/>
          <w:u w:val="single"/>
        </w:rPr>
      </w:pPr>
      <w:r w:rsidRPr="006F2FEE">
        <w:rPr>
          <w:b/>
          <w:u w:val="single"/>
        </w:rPr>
        <w:t>Závěr:</w:t>
      </w:r>
    </w:p>
    <w:p w14:paraId="2EE84279" w14:textId="77777777" w:rsidR="00342D5C" w:rsidRDefault="00342D5C" w:rsidP="00342D5C">
      <w:pPr>
        <w:pStyle w:val="Bezmezer"/>
        <w:spacing w:line="276" w:lineRule="auto"/>
        <w:jc w:val="both"/>
      </w:pPr>
    </w:p>
    <w:p w14:paraId="5A881BF1" w14:textId="77777777" w:rsidR="00342D5C" w:rsidRPr="003E7F61" w:rsidRDefault="00342D5C" w:rsidP="00342D5C">
      <w:pPr>
        <w:pStyle w:val="Bezmezer"/>
        <w:spacing w:line="276" w:lineRule="auto"/>
        <w:jc w:val="both"/>
        <w:rPr>
          <w:bCs/>
        </w:rPr>
      </w:pPr>
      <w:r>
        <w:rPr>
          <w:bCs/>
        </w:rPr>
        <w:t>Rada Asociace krajů</w:t>
      </w:r>
      <w:r w:rsidRPr="003E7F61">
        <w:rPr>
          <w:bCs/>
        </w:rPr>
        <w:t>:</w:t>
      </w:r>
    </w:p>
    <w:p w14:paraId="32A4DDD8" w14:textId="6D082CC5" w:rsidR="00342D5C" w:rsidRPr="006F2FEE" w:rsidRDefault="00342D5C" w:rsidP="006F2FEE">
      <w:pPr>
        <w:pStyle w:val="Bezmezer"/>
        <w:numPr>
          <w:ilvl w:val="0"/>
          <w:numId w:val="16"/>
        </w:numPr>
        <w:spacing w:line="276" w:lineRule="auto"/>
        <w:jc w:val="both"/>
        <w:rPr>
          <w:b/>
          <w:bCs/>
        </w:rPr>
      </w:pPr>
      <w:r w:rsidRPr="0089098B">
        <w:t>j</w:t>
      </w:r>
      <w:r>
        <w:t>e</w:t>
      </w:r>
      <w:r w:rsidRPr="0089098B">
        <w:t xml:space="preserve"> přesvědčen</w:t>
      </w:r>
      <w:r>
        <w:t>a</w:t>
      </w:r>
      <w:r w:rsidRPr="0089098B">
        <w:t xml:space="preserve">, že je nutné zvýšit efektivitu </w:t>
      </w:r>
      <w:r>
        <w:t xml:space="preserve">a flexibilitu </w:t>
      </w:r>
      <w:r w:rsidRPr="0089098B">
        <w:t>kohezní politiky, více ji koordinovat na regionální</w:t>
      </w:r>
      <w:r w:rsidR="003732B4">
        <w:t>/krajské</w:t>
      </w:r>
      <w:r w:rsidRPr="0089098B">
        <w:t xml:space="preserve"> úrovni a </w:t>
      </w:r>
      <w:r w:rsidRPr="006F2FEE">
        <w:rPr>
          <w:b/>
          <w:bCs/>
        </w:rPr>
        <w:t>zajišťovat provázanost mezi městskými a venkovskými oblastmi v rámci funkčních regionů;</w:t>
      </w:r>
    </w:p>
    <w:p w14:paraId="79DF7385" w14:textId="77777777" w:rsidR="00342D5C" w:rsidRPr="0089098B" w:rsidRDefault="00342D5C" w:rsidP="006F2FEE">
      <w:pPr>
        <w:pStyle w:val="Bezmezer"/>
        <w:numPr>
          <w:ilvl w:val="0"/>
          <w:numId w:val="16"/>
        </w:numPr>
        <w:spacing w:line="276" w:lineRule="auto"/>
        <w:jc w:val="both"/>
      </w:pPr>
      <w:r w:rsidRPr="0089098B">
        <w:t>bud</w:t>
      </w:r>
      <w:r>
        <w:t>e</w:t>
      </w:r>
      <w:r w:rsidRPr="0089098B">
        <w:t xml:space="preserve"> prosazovat, aby se místo často velmi izolovaných projektů </w:t>
      </w:r>
      <w:r>
        <w:t>realizovaly</w:t>
      </w:r>
      <w:r w:rsidRPr="0089098B">
        <w:t xml:space="preserve"> </w:t>
      </w:r>
      <w:r>
        <w:t xml:space="preserve">vzájemně provázané </w:t>
      </w:r>
      <w:r w:rsidRPr="0089098B">
        <w:t>projekty s většími synergickými dopady</w:t>
      </w:r>
      <w:r>
        <w:t>;</w:t>
      </w:r>
    </w:p>
    <w:p w14:paraId="0C5F9D2C" w14:textId="63FA5AA7" w:rsidR="00342D5C" w:rsidRPr="00785EE0" w:rsidRDefault="00342D5C" w:rsidP="006F2FEE">
      <w:pPr>
        <w:pStyle w:val="Bezmezer"/>
        <w:numPr>
          <w:ilvl w:val="0"/>
          <w:numId w:val="16"/>
        </w:numPr>
        <w:spacing w:line="276" w:lineRule="auto"/>
        <w:jc w:val="both"/>
      </w:pPr>
      <w:r w:rsidRPr="00785EE0">
        <w:t xml:space="preserve">konstatuje, že </w:t>
      </w:r>
      <w:r w:rsidRPr="006F2FEE">
        <w:rPr>
          <w:b/>
          <w:bCs/>
        </w:rPr>
        <w:t>koordinace na krajské úrovni je v podmínkách ČR klíčová pro dosažení hlavního cíle kohezní politiky</w:t>
      </w:r>
      <w:r w:rsidRPr="00785EE0">
        <w:t xml:space="preserve"> – sbližování socioekonomické úrovně regi</w:t>
      </w:r>
      <w:r w:rsidR="003732B4">
        <w:t>onů/krajů</w:t>
      </w:r>
      <w:r w:rsidRPr="00785EE0">
        <w:t xml:space="preserve"> v rámci ČR, ale i v rámci EU, a to </w:t>
      </w:r>
      <w:r w:rsidRPr="008F1772">
        <w:t>při</w:t>
      </w:r>
      <w:r w:rsidRPr="00785EE0">
        <w:t xml:space="preserve"> zachování kontinuálního růstu všech regionů;</w:t>
      </w:r>
    </w:p>
    <w:p w14:paraId="4B1D4B05" w14:textId="77777777" w:rsidR="00342D5C" w:rsidRPr="006F2FEE" w:rsidRDefault="00342D5C" w:rsidP="006F2FEE">
      <w:pPr>
        <w:pStyle w:val="Bezmezer"/>
        <w:numPr>
          <w:ilvl w:val="0"/>
          <w:numId w:val="16"/>
        </w:numPr>
        <w:spacing w:line="276" w:lineRule="auto"/>
        <w:jc w:val="both"/>
        <w:rPr>
          <w:b/>
          <w:bCs/>
        </w:rPr>
      </w:pPr>
      <w:r w:rsidRPr="006F2FEE">
        <w:rPr>
          <w:b/>
          <w:bCs/>
        </w:rPr>
        <w:lastRenderedPageBreak/>
        <w:t>konstatuje, že dosavadní úloha krajů v implementaci kohezní politiky v období 2021-2027 byla až na drobné výjimky omezena na roli prostého příjemce podpory a potenciál krajů zajišťovat provázanost investic a zákonem daná odpovědnost usměrňovat rozvoj území byly značně omezeny;</w:t>
      </w:r>
    </w:p>
    <w:p w14:paraId="3DD3D4D6" w14:textId="58F2A4E9" w:rsidR="00342D5C" w:rsidRPr="008F4010" w:rsidRDefault="00342D5C" w:rsidP="006F2FEE">
      <w:pPr>
        <w:pStyle w:val="Bezmezer"/>
        <w:numPr>
          <w:ilvl w:val="0"/>
          <w:numId w:val="16"/>
        </w:numPr>
        <w:spacing w:line="276" w:lineRule="auto"/>
        <w:jc w:val="both"/>
      </w:pPr>
      <w:r w:rsidRPr="008F4010">
        <w:t xml:space="preserve">konstatuje, že na </w:t>
      </w:r>
      <w:r w:rsidR="003732B4">
        <w:t>krajské</w:t>
      </w:r>
      <w:r w:rsidRPr="008F4010">
        <w:t xml:space="preserve"> úrovni vznikly mechanismy zajišťující partnerský přístup při vytváření strategií rozvoje území a generování provázaných projektů se zásadním vlivem na rozvoj </w:t>
      </w:r>
      <w:r w:rsidR="003732B4">
        <w:t>kraje</w:t>
      </w:r>
      <w:r w:rsidRPr="008F4010">
        <w:t xml:space="preserve"> a řešení tzv. územní dimenze, </w:t>
      </w:r>
      <w:r>
        <w:t>jež</w:t>
      </w:r>
      <w:r w:rsidRPr="008F4010">
        <w:t xml:space="preserve"> prosazuje takové zacílení veřejné politiky a operačních programů</w:t>
      </w:r>
      <w:r>
        <w:t>, které zohledňuje</w:t>
      </w:r>
      <w:r w:rsidRPr="008F4010">
        <w:t xml:space="preserve"> odlišné výchozí podmínky a cíle různých typů území. Potenciál těchto mechanismů však není dostatečně využíván;</w:t>
      </w:r>
    </w:p>
    <w:p w14:paraId="0298DD4E" w14:textId="77777777" w:rsidR="00342D5C" w:rsidRDefault="00342D5C" w:rsidP="006F2FEE">
      <w:pPr>
        <w:pStyle w:val="Bezmezer"/>
        <w:numPr>
          <w:ilvl w:val="0"/>
          <w:numId w:val="16"/>
        </w:numPr>
        <w:spacing w:line="276" w:lineRule="auto"/>
        <w:jc w:val="both"/>
      </w:pPr>
      <w:r w:rsidRPr="0089098B">
        <w:t>konstatuj</w:t>
      </w:r>
      <w:r>
        <w:t>e</w:t>
      </w:r>
      <w:r w:rsidRPr="0089098B">
        <w:t>, že některé zásadní investice z fondů EU byly realizovány bez dostatečného posouzení regionálních dopadů a nebyly tak zajištěny návazné investice, které mohly zvýšit dopad takové intervence</w:t>
      </w:r>
      <w:r>
        <w:t>;</w:t>
      </w:r>
    </w:p>
    <w:p w14:paraId="3D6E985B" w14:textId="77777777" w:rsidR="00342D5C" w:rsidRDefault="00342D5C" w:rsidP="006F2FEE">
      <w:pPr>
        <w:pStyle w:val="Bezmezer"/>
        <w:numPr>
          <w:ilvl w:val="0"/>
          <w:numId w:val="16"/>
        </w:numPr>
        <w:spacing w:line="276" w:lineRule="auto"/>
        <w:jc w:val="both"/>
      </w:pPr>
      <w:r w:rsidRPr="006F2FEE">
        <w:rPr>
          <w:b/>
          <w:bCs/>
        </w:rPr>
        <w:t>má ambici, aby kraje hrály aktivní a zásadní koordinační a komunikační roli vycházející z právního řádu České republiky při zpracování Integrovaných (synergických) regionálních strategií (IRS) vzniklých na základě spolupráce partnerů na krajské úrovni, které by obsahovaly soubor vzájemně provázaných projektů a aktivit financovaných z dostupných evropských, popř. národních zdrojů po roce 2028.</w:t>
      </w:r>
      <w:r>
        <w:t xml:space="preserve"> Vyjma hl. města Prahy ale zároveň </w:t>
      </w:r>
      <w:r w:rsidRPr="00AA754D">
        <w:t>nesměřuje iniciativu k vzniku samostatných operačních program</w:t>
      </w:r>
      <w:r>
        <w:t>ů</w:t>
      </w:r>
      <w:r w:rsidRPr="00AA754D">
        <w:t xml:space="preserve"> pro každý region v rámci budoucí podoby kohezní politiky 2028+</w:t>
      </w:r>
      <w:r>
        <w:t>;</w:t>
      </w:r>
      <w:r w:rsidRPr="00AA754D">
        <w:t xml:space="preserve"> </w:t>
      </w:r>
    </w:p>
    <w:p w14:paraId="56D7BC8B" w14:textId="77777777" w:rsidR="00342D5C" w:rsidRDefault="00342D5C" w:rsidP="006F2FEE">
      <w:pPr>
        <w:pStyle w:val="Bezmezer"/>
        <w:numPr>
          <w:ilvl w:val="0"/>
          <w:numId w:val="16"/>
        </w:numPr>
        <w:spacing w:line="276" w:lineRule="auto"/>
        <w:jc w:val="both"/>
      </w:pPr>
      <w:r>
        <w:t>konstatuje, že hl. město Praha v postavení města i kraje plně podporuje rozvoj strategického a regionálního přístupu a posílení role územní dimenze jak krajů, tak integrovaných nástrojů;</w:t>
      </w:r>
    </w:p>
    <w:p w14:paraId="2D68F70A" w14:textId="31846A67" w:rsidR="00342D5C" w:rsidRDefault="00342D5C" w:rsidP="006F2FEE">
      <w:pPr>
        <w:pStyle w:val="Bezmezer"/>
        <w:numPr>
          <w:ilvl w:val="0"/>
          <w:numId w:val="16"/>
        </w:numPr>
        <w:spacing w:line="276" w:lineRule="auto"/>
        <w:jc w:val="both"/>
      </w:pPr>
      <w:r>
        <w:t>konstatuje, že hl. město Praha má natolik specifické postavení s významným celorepublikovým dopadem, že potřebuje vlastní individuální přístup a specifické podmínky v rámci nastavení kohezní politiky na národní úrovni;</w:t>
      </w:r>
    </w:p>
    <w:p w14:paraId="608EF318" w14:textId="159F1721" w:rsidR="002D2A31" w:rsidRPr="0003794D" w:rsidRDefault="002D2A31" w:rsidP="006F2FEE">
      <w:pPr>
        <w:pStyle w:val="Bezmezer"/>
        <w:numPr>
          <w:ilvl w:val="0"/>
          <w:numId w:val="16"/>
        </w:numPr>
        <w:spacing w:line="276" w:lineRule="auto"/>
        <w:jc w:val="both"/>
      </w:pPr>
      <w:r>
        <w:t>konstatuje, že v případě hl. města Prahy je účelné a vhodné posílit podporu Pražské metropolitní oblasti jako nástroje pro významnou spolupráci v území;</w:t>
      </w:r>
    </w:p>
    <w:p w14:paraId="2EDA0C9B" w14:textId="68A0A22D" w:rsidR="00342D5C" w:rsidRDefault="00342D5C" w:rsidP="006F2FEE">
      <w:pPr>
        <w:pStyle w:val="Bezmezer"/>
        <w:numPr>
          <w:ilvl w:val="0"/>
          <w:numId w:val="16"/>
        </w:numPr>
        <w:spacing w:line="276" w:lineRule="auto"/>
        <w:jc w:val="both"/>
      </w:pPr>
      <w:r>
        <w:t>nemá ambice, aby kraje nahradily v budoucím programovém období zavedené integrované nástroje na úrovni městských aglomerací a venkovských oblastí, ale chce být pro tyto nástroje partnerem a řešit vzájemné synergie a doplňkovost na platformě „regionálních stálých konferencí“, které mohou při přípravě a realizaci projektů mezi integrovanými nástroji na úrovni regionů, měst a venkova vznikat</w:t>
      </w:r>
      <w:r w:rsidR="006F2FEE">
        <w:t>.</w:t>
      </w:r>
    </w:p>
    <w:p w14:paraId="30268066" w14:textId="77777777" w:rsidR="006F2FEE" w:rsidRDefault="006F2FEE" w:rsidP="006F2FEE">
      <w:pPr>
        <w:pStyle w:val="Bezmezer"/>
        <w:spacing w:line="276" w:lineRule="auto"/>
        <w:jc w:val="both"/>
      </w:pPr>
    </w:p>
    <w:p w14:paraId="555A82A6" w14:textId="29030336" w:rsidR="000C068F" w:rsidRDefault="000C068F" w:rsidP="000C068F">
      <w:pPr>
        <w:pStyle w:val="Bezmezer"/>
        <w:spacing w:line="276" w:lineRule="auto"/>
        <w:jc w:val="both"/>
      </w:pPr>
      <w:r>
        <w:t>Vzhledem k výše uvedeným tezím, deklaracím a závěrům, které zpracoval pracovní tým AKČR pro vyjednávání podmínek v Programového období 2028+ (budoucí nastavení kohezní politiky EU), je v rámci závěru navrženo ke schválení níže uvedené usnesení</w:t>
      </w:r>
      <w:r w:rsidR="002D2A31">
        <w:t>:</w:t>
      </w:r>
      <w:r>
        <w:t xml:space="preserve"> </w:t>
      </w:r>
    </w:p>
    <w:p w14:paraId="291BA335" w14:textId="77777777" w:rsidR="00F4198E" w:rsidRDefault="00F4198E" w:rsidP="006F2FEE">
      <w:pPr>
        <w:pStyle w:val="Bezmezer"/>
        <w:spacing w:line="276" w:lineRule="auto"/>
        <w:jc w:val="both"/>
      </w:pPr>
    </w:p>
    <w:p w14:paraId="4DF8FBDF" w14:textId="50382EDE" w:rsidR="000C068F" w:rsidRDefault="000C068F">
      <w:pPr>
        <w:spacing w:after="200" w:line="276" w:lineRule="auto"/>
      </w:pPr>
      <w:r>
        <w:br w:type="page"/>
      </w:r>
    </w:p>
    <w:p w14:paraId="6C9FD263" w14:textId="77777777" w:rsidR="00F4198E" w:rsidRDefault="00F4198E" w:rsidP="006F2FEE">
      <w:pPr>
        <w:pStyle w:val="Bezmezer"/>
        <w:spacing w:line="276" w:lineRule="auto"/>
        <w:jc w:val="both"/>
      </w:pPr>
    </w:p>
    <w:p w14:paraId="092F7DC1" w14:textId="77777777" w:rsidR="00F4198E" w:rsidRDefault="00F4198E" w:rsidP="006F2FEE">
      <w:pPr>
        <w:pStyle w:val="Bezmezer"/>
        <w:spacing w:line="276" w:lineRule="auto"/>
        <w:jc w:val="both"/>
      </w:pPr>
    </w:p>
    <w:p w14:paraId="03A2F9BA" w14:textId="77777777" w:rsidR="006F2FEE" w:rsidRDefault="006F2FEE" w:rsidP="006F2FEE">
      <w:pPr>
        <w:pStyle w:val="Bezmezer"/>
        <w:spacing w:line="276" w:lineRule="auto"/>
        <w:jc w:val="both"/>
      </w:pPr>
    </w:p>
    <w:p w14:paraId="7B4784B5" w14:textId="77777777" w:rsidR="006F2FEE" w:rsidRPr="007A54C0" w:rsidRDefault="006F2FEE" w:rsidP="006F2FEE">
      <w:pPr>
        <w:pStyle w:val="Bezmezer"/>
        <w:jc w:val="center"/>
        <w:rPr>
          <w:b/>
          <w:sz w:val="28"/>
          <w:szCs w:val="28"/>
        </w:rPr>
      </w:pPr>
      <w:r w:rsidRPr="007A54C0">
        <w:rPr>
          <w:b/>
          <w:sz w:val="28"/>
          <w:szCs w:val="28"/>
        </w:rPr>
        <w:t>U S N E S E N Í</w:t>
      </w:r>
    </w:p>
    <w:p w14:paraId="01BB135C" w14:textId="77777777" w:rsidR="006F2FEE" w:rsidRPr="007A54C0" w:rsidRDefault="006F2FEE" w:rsidP="006F2FEE">
      <w:pPr>
        <w:pStyle w:val="Bezmezer"/>
        <w:jc w:val="center"/>
        <w:rPr>
          <w:b/>
          <w:sz w:val="28"/>
          <w:szCs w:val="28"/>
        </w:rPr>
      </w:pPr>
    </w:p>
    <w:p w14:paraId="00E270CA" w14:textId="77777777" w:rsidR="006F2FEE" w:rsidRDefault="006F2FEE" w:rsidP="006F2FEE">
      <w:pPr>
        <w:pStyle w:val="Bezmezer"/>
        <w:jc w:val="center"/>
        <w:rPr>
          <w:b/>
          <w:sz w:val="28"/>
          <w:szCs w:val="28"/>
        </w:rPr>
      </w:pPr>
      <w:r w:rsidRPr="007A54C0">
        <w:rPr>
          <w:b/>
          <w:sz w:val="28"/>
          <w:szCs w:val="28"/>
        </w:rPr>
        <w:t>Rady Asociace krajů České republiky</w:t>
      </w:r>
    </w:p>
    <w:p w14:paraId="0A0DA9FD" w14:textId="77777777" w:rsidR="006F2FEE" w:rsidRPr="007A54C0" w:rsidRDefault="006F2FEE" w:rsidP="006F2FEE">
      <w:pPr>
        <w:pStyle w:val="Bezmezer"/>
        <w:jc w:val="center"/>
        <w:rPr>
          <w:b/>
          <w:sz w:val="28"/>
          <w:szCs w:val="28"/>
        </w:rPr>
      </w:pPr>
    </w:p>
    <w:p w14:paraId="493F06A7" w14:textId="77777777" w:rsidR="006F2FEE" w:rsidRPr="007A54C0" w:rsidRDefault="006F2FEE" w:rsidP="006F2FEE">
      <w:pPr>
        <w:pStyle w:val="Bezmezer"/>
        <w:jc w:val="center"/>
        <w:rPr>
          <w:b/>
        </w:rPr>
      </w:pPr>
      <w:r w:rsidRPr="007A54C0">
        <w:rPr>
          <w:b/>
        </w:rPr>
        <w:t>číslo:</w:t>
      </w:r>
      <w:r>
        <w:rPr>
          <w:b/>
        </w:rPr>
        <w:t xml:space="preserve"> </w:t>
      </w:r>
    </w:p>
    <w:p w14:paraId="11EF00C8" w14:textId="679C8575" w:rsidR="006F2FEE" w:rsidRPr="00936B08" w:rsidRDefault="006F2FEE" w:rsidP="006F2FEE">
      <w:pPr>
        <w:pStyle w:val="Bezmezer"/>
        <w:jc w:val="center"/>
        <w:rPr>
          <w:b/>
        </w:rPr>
      </w:pPr>
      <w:r>
        <w:rPr>
          <w:b/>
        </w:rPr>
        <w:t xml:space="preserve">ze dne: </w:t>
      </w:r>
      <w:r w:rsidR="000C068F">
        <w:rPr>
          <w:b/>
        </w:rPr>
        <w:t>6</w:t>
      </w:r>
      <w:r>
        <w:rPr>
          <w:b/>
        </w:rPr>
        <w:t xml:space="preserve">. </w:t>
      </w:r>
      <w:r w:rsidR="000C068F">
        <w:rPr>
          <w:b/>
        </w:rPr>
        <w:t>prosince</w:t>
      </w:r>
      <w:r>
        <w:rPr>
          <w:b/>
        </w:rPr>
        <w:t xml:space="preserve"> 2023</w:t>
      </w:r>
    </w:p>
    <w:p w14:paraId="18FDA29E" w14:textId="77777777" w:rsidR="006F2FEE" w:rsidRDefault="006F2FEE" w:rsidP="006F2FEE">
      <w:pPr>
        <w:pStyle w:val="Bezmezer"/>
        <w:rPr>
          <w:b/>
          <w:i/>
          <w:u w:val="single"/>
        </w:rPr>
      </w:pPr>
    </w:p>
    <w:p w14:paraId="55545672" w14:textId="77777777" w:rsidR="006F2FEE" w:rsidRDefault="006F2FEE" w:rsidP="006F2FEE">
      <w:pPr>
        <w:pStyle w:val="Bezmezer"/>
        <w:rPr>
          <w:b/>
          <w:i/>
          <w:u w:val="single"/>
        </w:rPr>
      </w:pPr>
    </w:p>
    <w:p w14:paraId="1898A697" w14:textId="63E1C2A8" w:rsidR="00F4198E" w:rsidRPr="000C068F" w:rsidRDefault="00104958" w:rsidP="00F4198E">
      <w:pPr>
        <w:tabs>
          <w:tab w:val="left" w:pos="2144"/>
          <w:tab w:val="left" w:pos="5245"/>
        </w:tabs>
        <w:ind w:left="-1134" w:right="-427" w:firstLine="1134"/>
        <w:jc w:val="center"/>
        <w:rPr>
          <w:b/>
          <w:bCs/>
          <w:i/>
          <w:u w:val="single"/>
        </w:rPr>
      </w:pPr>
      <w:r>
        <w:rPr>
          <w:b/>
          <w:bCs/>
          <w:i/>
          <w:u w:val="single"/>
        </w:rPr>
        <w:t>P</w:t>
      </w:r>
      <w:r w:rsidR="00F4198E" w:rsidRPr="000C068F">
        <w:rPr>
          <w:b/>
          <w:bCs/>
          <w:i/>
          <w:u w:val="single"/>
        </w:rPr>
        <w:t>ozice (úlo</w:t>
      </w:r>
      <w:r>
        <w:rPr>
          <w:b/>
          <w:bCs/>
          <w:i/>
          <w:u w:val="single"/>
        </w:rPr>
        <w:t>ha</w:t>
      </w:r>
      <w:r w:rsidR="00F4198E" w:rsidRPr="000C068F">
        <w:rPr>
          <w:b/>
          <w:bCs/>
          <w:i/>
          <w:u w:val="single"/>
        </w:rPr>
        <w:t>) Asociace krajů České republiky</w:t>
      </w:r>
    </w:p>
    <w:p w14:paraId="56C65E83" w14:textId="333BC0AE" w:rsidR="006F2FEE" w:rsidRPr="000C068F" w:rsidRDefault="00F4198E" w:rsidP="00F4198E">
      <w:pPr>
        <w:pStyle w:val="Bezmezer"/>
        <w:spacing w:line="276" w:lineRule="auto"/>
        <w:jc w:val="center"/>
        <w:rPr>
          <w:b/>
          <w:bCs/>
          <w:i/>
          <w:u w:val="single"/>
        </w:rPr>
      </w:pPr>
      <w:r w:rsidRPr="000C068F">
        <w:rPr>
          <w:b/>
          <w:bCs/>
          <w:i/>
          <w:u w:val="single"/>
        </w:rPr>
        <w:t>pro vyjednávání podmínek v Programovém období 2028+</w:t>
      </w:r>
    </w:p>
    <w:p w14:paraId="1324AC99" w14:textId="77777777" w:rsidR="006F2FEE" w:rsidRDefault="006F2FEE" w:rsidP="006F2FEE">
      <w:pPr>
        <w:pStyle w:val="Bezmezer"/>
        <w:spacing w:line="276" w:lineRule="auto"/>
        <w:ind w:left="426" w:hanging="284"/>
        <w:rPr>
          <w:b/>
          <w:bCs/>
        </w:rPr>
      </w:pPr>
    </w:p>
    <w:p w14:paraId="235CD3B0" w14:textId="77777777" w:rsidR="00F4198E" w:rsidRDefault="00F4198E" w:rsidP="006F2FEE">
      <w:pPr>
        <w:pStyle w:val="Bezmezer"/>
        <w:spacing w:line="276" w:lineRule="auto"/>
        <w:ind w:left="426" w:hanging="284"/>
        <w:rPr>
          <w:b/>
          <w:bCs/>
        </w:rPr>
      </w:pPr>
    </w:p>
    <w:p w14:paraId="00FE175E" w14:textId="49462741" w:rsidR="006F2FEE" w:rsidRDefault="006F2FEE" w:rsidP="006F2FEE">
      <w:pPr>
        <w:pStyle w:val="Bezmezer"/>
        <w:spacing w:line="276" w:lineRule="auto"/>
        <w:ind w:left="426" w:hanging="284"/>
        <w:rPr>
          <w:b/>
          <w:bCs/>
        </w:rPr>
      </w:pPr>
      <w:r>
        <w:rPr>
          <w:b/>
          <w:bCs/>
        </w:rPr>
        <w:t>Rada Asociace krajů České republiky</w:t>
      </w:r>
    </w:p>
    <w:p w14:paraId="2ED323F4" w14:textId="77777777" w:rsidR="006F2FEE" w:rsidRPr="00503FA6" w:rsidRDefault="006F2FEE" w:rsidP="006F2FEE">
      <w:pPr>
        <w:pStyle w:val="Bezmezer"/>
        <w:spacing w:line="276" w:lineRule="auto"/>
        <w:rPr>
          <w:b/>
          <w:bCs/>
        </w:rPr>
      </w:pPr>
    </w:p>
    <w:p w14:paraId="08591C53" w14:textId="4E1014EC" w:rsidR="00F4198E" w:rsidRPr="00F4198E" w:rsidRDefault="006F2FEE" w:rsidP="00F4198E">
      <w:pPr>
        <w:pStyle w:val="Bezmezer"/>
        <w:numPr>
          <w:ilvl w:val="0"/>
          <w:numId w:val="17"/>
        </w:numPr>
        <w:spacing w:line="276" w:lineRule="auto"/>
        <w:ind w:left="709" w:hanging="567"/>
        <w:jc w:val="both"/>
        <w:rPr>
          <w:b/>
        </w:rPr>
      </w:pPr>
      <w:r w:rsidRPr="00C03019">
        <w:rPr>
          <w:b/>
          <w:bCs/>
        </w:rPr>
        <w:t>bere na vědomí</w:t>
      </w:r>
      <w:r>
        <w:rPr>
          <w:b/>
          <w:bCs/>
        </w:rPr>
        <w:t xml:space="preserve"> </w:t>
      </w:r>
      <w:r w:rsidRPr="00A879C3">
        <w:rPr>
          <w:rFonts w:cstheme="minorHAnsi"/>
          <w:bCs/>
        </w:rPr>
        <w:t>z</w:t>
      </w:r>
      <w:r w:rsidR="00F4198E">
        <w:rPr>
          <w:rFonts w:cstheme="minorHAnsi"/>
          <w:bCs/>
        </w:rPr>
        <w:t>pracovaný materiál „</w:t>
      </w:r>
      <w:r w:rsidR="00F4198E" w:rsidRPr="00F4198E">
        <w:rPr>
          <w:b/>
          <w:bCs/>
          <w:iCs/>
        </w:rPr>
        <w:t>Návrh pozice (úlohy) Asociace krajů České republiky</w:t>
      </w:r>
      <w:r w:rsidR="00F4198E">
        <w:rPr>
          <w:b/>
        </w:rPr>
        <w:t xml:space="preserve"> </w:t>
      </w:r>
      <w:r w:rsidR="00F4198E" w:rsidRPr="00F4198E">
        <w:rPr>
          <w:b/>
          <w:bCs/>
          <w:iCs/>
        </w:rPr>
        <w:t>pro vyjednávání podmínek v Programovém období 2028+</w:t>
      </w:r>
      <w:r w:rsidR="00F4198E">
        <w:rPr>
          <w:b/>
          <w:bCs/>
          <w:iCs/>
        </w:rPr>
        <w:t>“</w:t>
      </w:r>
      <w:r w:rsidR="000C068F">
        <w:rPr>
          <w:iCs/>
        </w:rPr>
        <w:t xml:space="preserve">; </w:t>
      </w:r>
    </w:p>
    <w:p w14:paraId="2F883C63" w14:textId="77777777" w:rsidR="00F4198E" w:rsidRPr="00F4198E" w:rsidRDefault="00F4198E" w:rsidP="00F4198E">
      <w:pPr>
        <w:pStyle w:val="Bezmezer"/>
        <w:spacing w:line="276" w:lineRule="auto"/>
        <w:ind w:left="709"/>
        <w:jc w:val="both"/>
        <w:rPr>
          <w:b/>
        </w:rPr>
      </w:pPr>
    </w:p>
    <w:p w14:paraId="7B0C6E55" w14:textId="44A53629" w:rsidR="00BE48C3" w:rsidRPr="00BE48C3" w:rsidRDefault="006F2FEE" w:rsidP="00F4198E">
      <w:pPr>
        <w:pStyle w:val="Bezmezer"/>
        <w:numPr>
          <w:ilvl w:val="0"/>
          <w:numId w:val="17"/>
        </w:numPr>
        <w:spacing w:line="276" w:lineRule="auto"/>
        <w:ind w:left="709" w:hanging="567"/>
        <w:jc w:val="both"/>
        <w:rPr>
          <w:b/>
        </w:rPr>
      </w:pPr>
      <w:r w:rsidRPr="00F4198E">
        <w:rPr>
          <w:b/>
        </w:rPr>
        <w:t xml:space="preserve">pověřuje </w:t>
      </w:r>
      <w:r w:rsidR="00F4198E">
        <w:rPr>
          <w:bCs/>
        </w:rPr>
        <w:t>pracovní tým AKČR, vyjednávací tým expertů</w:t>
      </w:r>
      <w:r w:rsidR="00104958">
        <w:rPr>
          <w:bCs/>
        </w:rPr>
        <w:t xml:space="preserve"> a</w:t>
      </w:r>
      <w:r w:rsidR="00F4198E">
        <w:rPr>
          <w:bCs/>
        </w:rPr>
        <w:t xml:space="preserve"> koordinátora (viz. usnesení Rady AKČR č. 190 z</w:t>
      </w:r>
      <w:r w:rsidR="000C068F">
        <w:rPr>
          <w:bCs/>
        </w:rPr>
        <w:t xml:space="preserve">e dne </w:t>
      </w:r>
      <w:r w:rsidR="00F4198E">
        <w:rPr>
          <w:bCs/>
        </w:rPr>
        <w:t>22.</w:t>
      </w:r>
      <w:r w:rsidR="000C068F">
        <w:rPr>
          <w:bCs/>
        </w:rPr>
        <w:t xml:space="preserve"> </w:t>
      </w:r>
      <w:r w:rsidR="00F4198E">
        <w:rPr>
          <w:bCs/>
        </w:rPr>
        <w:t>9.</w:t>
      </w:r>
      <w:r w:rsidR="000C068F">
        <w:rPr>
          <w:bCs/>
        </w:rPr>
        <w:t xml:space="preserve"> </w:t>
      </w:r>
      <w:r w:rsidR="00F4198E">
        <w:rPr>
          <w:bCs/>
        </w:rPr>
        <w:t>2023)</w:t>
      </w:r>
      <w:r w:rsidR="000C068F">
        <w:rPr>
          <w:bCs/>
        </w:rPr>
        <w:t xml:space="preserve"> </w:t>
      </w:r>
      <w:r w:rsidR="00F4198E">
        <w:rPr>
          <w:bCs/>
        </w:rPr>
        <w:t xml:space="preserve">v pokračování </w:t>
      </w:r>
      <w:r w:rsidR="00BE48C3">
        <w:rPr>
          <w:bCs/>
        </w:rPr>
        <w:t>přípravy Programového období 2028+ a</w:t>
      </w:r>
      <w:r w:rsidR="00F4198E">
        <w:rPr>
          <w:bCs/>
        </w:rPr>
        <w:t xml:space="preserve"> dopracování pozice AKČR</w:t>
      </w:r>
      <w:r w:rsidR="00BE48C3">
        <w:rPr>
          <w:bCs/>
        </w:rPr>
        <w:t xml:space="preserve"> s ohledem </w:t>
      </w:r>
      <w:r w:rsidR="00104958">
        <w:rPr>
          <w:bCs/>
        </w:rPr>
        <w:t xml:space="preserve">na sledování a projednávání vývoje situace </w:t>
      </w:r>
      <w:r w:rsidR="00BE48C3">
        <w:rPr>
          <w:bCs/>
        </w:rPr>
        <w:t xml:space="preserve">na evropské a národní </w:t>
      </w:r>
      <w:r w:rsidR="00104958">
        <w:rPr>
          <w:bCs/>
        </w:rPr>
        <w:t>úrovni</w:t>
      </w:r>
      <w:r w:rsidR="00BE48C3">
        <w:rPr>
          <w:bCs/>
        </w:rPr>
        <w:t>.</w:t>
      </w:r>
    </w:p>
    <w:p w14:paraId="750927C4" w14:textId="77777777" w:rsidR="006F2FEE" w:rsidRDefault="006F2FEE" w:rsidP="006F2FEE">
      <w:pPr>
        <w:pStyle w:val="Bezmezer"/>
        <w:spacing w:line="276" w:lineRule="auto"/>
        <w:jc w:val="both"/>
      </w:pPr>
    </w:p>
    <w:p w14:paraId="6D75BB3F" w14:textId="77777777" w:rsidR="000C068F" w:rsidRDefault="000C068F" w:rsidP="006F2FEE">
      <w:pPr>
        <w:pStyle w:val="Bezmezer"/>
        <w:spacing w:line="276" w:lineRule="auto"/>
        <w:jc w:val="both"/>
      </w:pPr>
    </w:p>
    <w:p w14:paraId="24491479" w14:textId="77777777" w:rsidR="000C068F" w:rsidRDefault="000C068F" w:rsidP="006F2FEE">
      <w:pPr>
        <w:pStyle w:val="Bezmezer"/>
        <w:spacing w:line="276" w:lineRule="auto"/>
        <w:jc w:val="both"/>
      </w:pPr>
    </w:p>
    <w:p w14:paraId="6810521A" w14:textId="77777777" w:rsidR="000C068F" w:rsidRDefault="000C068F" w:rsidP="006F2FEE">
      <w:pPr>
        <w:pStyle w:val="Bezmezer"/>
        <w:spacing w:line="276" w:lineRule="auto"/>
        <w:jc w:val="both"/>
      </w:pPr>
    </w:p>
    <w:p w14:paraId="617BE6A8" w14:textId="77777777" w:rsidR="000C068F" w:rsidRDefault="000C068F" w:rsidP="006F2FEE">
      <w:pPr>
        <w:pStyle w:val="Bezmezer"/>
        <w:spacing w:line="276" w:lineRule="auto"/>
        <w:jc w:val="both"/>
      </w:pPr>
    </w:p>
    <w:p w14:paraId="3C2E4735" w14:textId="77777777" w:rsidR="000C068F" w:rsidRDefault="000C068F" w:rsidP="006F2FEE">
      <w:pPr>
        <w:pStyle w:val="Bezmezer"/>
        <w:spacing w:line="276" w:lineRule="auto"/>
        <w:jc w:val="both"/>
      </w:pPr>
    </w:p>
    <w:p w14:paraId="629E1C8B" w14:textId="77777777" w:rsidR="00BE48C3" w:rsidRDefault="00BE48C3" w:rsidP="006F2FEE">
      <w:pPr>
        <w:pStyle w:val="Bezmezer"/>
        <w:spacing w:line="276" w:lineRule="auto"/>
        <w:jc w:val="both"/>
      </w:pPr>
    </w:p>
    <w:p w14:paraId="3DC03855" w14:textId="77777777" w:rsidR="00BE48C3" w:rsidRDefault="00BE48C3" w:rsidP="00BE48C3">
      <w:pPr>
        <w:pStyle w:val="Bezmezer"/>
        <w:spacing w:line="276" w:lineRule="auto"/>
        <w:rPr>
          <w:b/>
          <w:bCs/>
        </w:rPr>
      </w:pPr>
    </w:p>
    <w:p w14:paraId="123DD70B" w14:textId="77777777" w:rsidR="00BE48C3" w:rsidRPr="00DC4126" w:rsidRDefault="00BE48C3" w:rsidP="00BE48C3">
      <w:pPr>
        <w:pStyle w:val="Bezmezer"/>
        <w:spacing w:line="276" w:lineRule="auto"/>
        <w:jc w:val="center"/>
        <w:rPr>
          <w:b/>
        </w:rPr>
      </w:pPr>
      <w:r w:rsidRPr="00DC4126">
        <w:rPr>
          <w:b/>
        </w:rPr>
        <w:t>M</w:t>
      </w:r>
      <w:r>
        <w:rPr>
          <w:b/>
        </w:rPr>
        <w:t>UDr. Martin Kuba</w:t>
      </w:r>
    </w:p>
    <w:p w14:paraId="422D3ABF" w14:textId="197530AA" w:rsidR="00D33BCF" w:rsidRPr="00D33BCF" w:rsidRDefault="00BE48C3" w:rsidP="000C068F">
      <w:pPr>
        <w:pStyle w:val="Bezmezer"/>
        <w:spacing w:line="276" w:lineRule="auto"/>
        <w:jc w:val="center"/>
      </w:pPr>
      <w:r>
        <w:rPr>
          <w:b/>
        </w:rPr>
        <w:t>předseda</w:t>
      </w:r>
      <w:r w:rsidRPr="00DC4126">
        <w:rPr>
          <w:b/>
        </w:rPr>
        <w:t xml:space="preserve"> Rady</w:t>
      </w:r>
      <w:r>
        <w:rPr>
          <w:b/>
        </w:rPr>
        <w:t xml:space="preserve"> </w:t>
      </w:r>
      <w:r w:rsidRPr="00DC4126">
        <w:rPr>
          <w:b/>
        </w:rPr>
        <w:t>Asociace krajů Č</w:t>
      </w:r>
      <w:r>
        <w:rPr>
          <w:b/>
        </w:rPr>
        <w:t>R</w:t>
      </w:r>
    </w:p>
    <w:sectPr w:rsidR="00D33BCF" w:rsidRPr="00D33BCF" w:rsidSect="000C068F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993" w:right="1418" w:bottom="1418" w:left="1418" w:header="510" w:footer="850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2FE12E" w14:textId="77777777" w:rsidR="00151EBB" w:rsidRDefault="00151EBB" w:rsidP="005C1226">
      <w:r>
        <w:separator/>
      </w:r>
    </w:p>
  </w:endnote>
  <w:endnote w:type="continuationSeparator" w:id="0">
    <w:p w14:paraId="32F8554B" w14:textId="77777777" w:rsidR="00151EBB" w:rsidRDefault="00151EBB" w:rsidP="005C12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6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390"/>
      <w:gridCol w:w="5178"/>
    </w:tblGrid>
    <w:tr w:rsidR="000C068F" w:rsidRPr="007E38A4" w14:paraId="6CBA9BDB" w14:textId="77777777" w:rsidTr="00800F39">
      <w:trPr>
        <w:trHeight w:val="185"/>
      </w:trPr>
      <w:tc>
        <w:tcPr>
          <w:tcW w:w="4390" w:type="dxa"/>
        </w:tcPr>
        <w:p w14:paraId="7AB46840" w14:textId="77777777" w:rsidR="000C068F" w:rsidRPr="007E38A4" w:rsidRDefault="000C068F" w:rsidP="000C068F">
          <w:pPr>
            <w:tabs>
              <w:tab w:val="center" w:pos="4573"/>
              <w:tab w:val="right" w:pos="9136"/>
            </w:tabs>
            <w:rPr>
              <w:sz w:val="16"/>
              <w:szCs w:val="16"/>
            </w:rPr>
          </w:pPr>
          <w:r w:rsidRPr="007E38A4">
            <w:rPr>
              <w:b/>
              <w:bCs/>
              <w:sz w:val="16"/>
              <w:szCs w:val="16"/>
            </w:rPr>
            <w:t>Informace</w:t>
          </w:r>
        </w:p>
      </w:tc>
      <w:tc>
        <w:tcPr>
          <w:tcW w:w="5178" w:type="dxa"/>
          <w:vAlign w:val="center"/>
        </w:tcPr>
        <w:p w14:paraId="76105C87" w14:textId="77777777" w:rsidR="000C068F" w:rsidRPr="007E38A4" w:rsidRDefault="000C068F" w:rsidP="000C068F">
          <w:pPr>
            <w:rPr>
              <w:sz w:val="16"/>
              <w:szCs w:val="16"/>
            </w:rPr>
          </w:pPr>
          <w:r>
            <w:rPr>
              <w:sz w:val="16"/>
              <w:szCs w:val="16"/>
            </w:rPr>
            <w:t>2</w:t>
          </w:r>
        </w:p>
      </w:tc>
    </w:tr>
    <w:tr w:rsidR="000C068F" w:rsidRPr="007E38A4" w14:paraId="0E6262C6" w14:textId="77777777" w:rsidTr="00800F39">
      <w:trPr>
        <w:trHeight w:val="175"/>
      </w:trPr>
      <w:tc>
        <w:tcPr>
          <w:tcW w:w="4390" w:type="dxa"/>
        </w:tcPr>
        <w:p w14:paraId="4DFA014A" w14:textId="77777777" w:rsidR="000C068F" w:rsidRPr="007E38A4" w:rsidRDefault="000C068F" w:rsidP="000C068F">
          <w:pPr>
            <w:tabs>
              <w:tab w:val="center" w:pos="4573"/>
              <w:tab w:val="right" w:pos="9136"/>
            </w:tabs>
            <w:rPr>
              <w:b/>
              <w:bCs/>
              <w:sz w:val="16"/>
              <w:szCs w:val="16"/>
            </w:rPr>
          </w:pPr>
          <w:r w:rsidRPr="007E38A4">
            <w:rPr>
              <w:b/>
              <w:bCs/>
              <w:sz w:val="16"/>
              <w:szCs w:val="16"/>
            </w:rPr>
            <w:t>Předkladatel:</w:t>
          </w:r>
        </w:p>
      </w:tc>
      <w:tc>
        <w:tcPr>
          <w:tcW w:w="5178" w:type="dxa"/>
          <w:vAlign w:val="center"/>
        </w:tcPr>
        <w:p w14:paraId="0B1060E8" w14:textId="77777777" w:rsidR="000C068F" w:rsidRPr="007E38A4" w:rsidRDefault="000C068F" w:rsidP="000C068F">
          <w:pPr>
            <w:tabs>
              <w:tab w:val="center" w:pos="4573"/>
              <w:tab w:val="right" w:pos="9136"/>
            </w:tabs>
            <w:rPr>
              <w:sz w:val="16"/>
              <w:szCs w:val="16"/>
            </w:rPr>
          </w:pPr>
          <w:r w:rsidRPr="007E38A4">
            <w:rPr>
              <w:sz w:val="16"/>
              <w:szCs w:val="16"/>
            </w:rPr>
            <w:t>ředitel Kanceláře AKČR</w:t>
          </w:r>
        </w:p>
      </w:tc>
    </w:tr>
    <w:tr w:rsidR="000C068F" w:rsidRPr="007E38A4" w14:paraId="4788AD53" w14:textId="77777777" w:rsidTr="00800F39">
      <w:trPr>
        <w:trHeight w:val="184"/>
      </w:trPr>
      <w:tc>
        <w:tcPr>
          <w:tcW w:w="4390" w:type="dxa"/>
        </w:tcPr>
        <w:p w14:paraId="6F740C23" w14:textId="77777777" w:rsidR="000C068F" w:rsidRPr="007E38A4" w:rsidRDefault="000C068F" w:rsidP="000C068F">
          <w:pPr>
            <w:tabs>
              <w:tab w:val="center" w:pos="4573"/>
              <w:tab w:val="right" w:pos="9136"/>
            </w:tabs>
            <w:rPr>
              <w:b/>
              <w:bCs/>
              <w:sz w:val="16"/>
              <w:szCs w:val="16"/>
            </w:rPr>
          </w:pPr>
          <w:r w:rsidRPr="007E38A4">
            <w:rPr>
              <w:b/>
              <w:bCs/>
              <w:sz w:val="16"/>
              <w:szCs w:val="16"/>
            </w:rPr>
            <w:t>Číslo zasedání, datum, místo:</w:t>
          </w:r>
        </w:p>
      </w:tc>
      <w:tc>
        <w:tcPr>
          <w:tcW w:w="5178" w:type="dxa"/>
          <w:vAlign w:val="center"/>
        </w:tcPr>
        <w:p w14:paraId="52027C1F" w14:textId="77777777" w:rsidR="000C068F" w:rsidRPr="007E38A4" w:rsidRDefault="000C068F" w:rsidP="000C068F">
          <w:pPr>
            <w:keepNext/>
            <w:tabs>
              <w:tab w:val="center" w:pos="1276"/>
              <w:tab w:val="left" w:pos="4820"/>
            </w:tabs>
            <w:ind w:right="-427"/>
            <w:outlineLvl w:val="0"/>
            <w:rPr>
              <w:sz w:val="16"/>
              <w:szCs w:val="16"/>
            </w:rPr>
          </w:pPr>
          <w:r>
            <w:rPr>
              <w:sz w:val="16"/>
              <w:szCs w:val="16"/>
            </w:rPr>
            <w:t>17</w:t>
          </w:r>
          <w:r w:rsidRPr="007E38A4">
            <w:rPr>
              <w:sz w:val="16"/>
              <w:szCs w:val="16"/>
            </w:rPr>
            <w:t xml:space="preserve">. </w:t>
          </w:r>
          <w:r>
            <w:rPr>
              <w:sz w:val="16"/>
              <w:szCs w:val="16"/>
            </w:rPr>
            <w:t>zasedání Rady dne 6. prosince 2023 v Praze</w:t>
          </w:r>
        </w:p>
        <w:p w14:paraId="44609032" w14:textId="77777777" w:rsidR="000C068F" w:rsidRPr="007E38A4" w:rsidRDefault="000C068F" w:rsidP="000C068F">
          <w:pPr>
            <w:tabs>
              <w:tab w:val="center" w:pos="4573"/>
              <w:tab w:val="right" w:pos="9136"/>
            </w:tabs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 xml:space="preserve">6. funkční období Rady AKČR </w:t>
          </w:r>
          <w:proofErr w:type="gramStart"/>
          <w:r>
            <w:rPr>
              <w:sz w:val="16"/>
              <w:szCs w:val="16"/>
            </w:rPr>
            <w:t>2020 - 2024</w:t>
          </w:r>
          <w:proofErr w:type="gramEnd"/>
        </w:p>
      </w:tc>
    </w:tr>
  </w:tbl>
  <w:p w14:paraId="466E6909" w14:textId="77777777" w:rsidR="000C068F" w:rsidRDefault="000C068F" w:rsidP="000C068F">
    <w:pPr>
      <w:pStyle w:val="Zpat"/>
      <w:tabs>
        <w:tab w:val="clear" w:pos="4536"/>
        <w:tab w:val="left" w:pos="4250"/>
        <w:tab w:val="center" w:pos="4535"/>
      </w:tabs>
      <w:rPr>
        <w:b/>
        <w:sz w:val="20"/>
        <w:szCs w:val="20"/>
      </w:rPr>
    </w:pPr>
    <w:r>
      <w:rPr>
        <w:b/>
        <w:sz w:val="20"/>
        <w:szCs w:val="20"/>
      </w:rPr>
      <w:tab/>
    </w:r>
  </w:p>
  <w:p w14:paraId="186E1DFC" w14:textId="61459B94" w:rsidR="005B0429" w:rsidRPr="00E92251" w:rsidRDefault="000C068F" w:rsidP="000C068F">
    <w:pPr>
      <w:pStyle w:val="Zpat"/>
      <w:tabs>
        <w:tab w:val="clear" w:pos="4536"/>
        <w:tab w:val="left" w:pos="4250"/>
        <w:tab w:val="center" w:pos="4535"/>
      </w:tabs>
      <w:rPr>
        <w:b/>
        <w:sz w:val="20"/>
        <w:szCs w:val="20"/>
      </w:rPr>
    </w:pPr>
    <w:r>
      <w:rPr>
        <w:b/>
        <w:sz w:val="20"/>
        <w:szCs w:val="20"/>
      </w:rPr>
      <w:tab/>
    </w:r>
    <w:r w:rsidR="005B0429" w:rsidRPr="00E92251">
      <w:rPr>
        <w:b/>
        <w:sz w:val="20"/>
        <w:szCs w:val="20"/>
      </w:rPr>
      <w:t xml:space="preserve">- </w:t>
    </w:r>
    <w:r w:rsidR="00EC4719" w:rsidRPr="00E92251">
      <w:rPr>
        <w:b/>
        <w:sz w:val="20"/>
        <w:szCs w:val="20"/>
      </w:rPr>
      <w:fldChar w:fldCharType="begin"/>
    </w:r>
    <w:r w:rsidR="005B0429" w:rsidRPr="00E92251">
      <w:rPr>
        <w:b/>
        <w:sz w:val="20"/>
        <w:szCs w:val="20"/>
      </w:rPr>
      <w:instrText xml:space="preserve"> PAGE </w:instrText>
    </w:r>
    <w:r w:rsidR="00EC4719" w:rsidRPr="00E92251">
      <w:rPr>
        <w:b/>
        <w:sz w:val="20"/>
        <w:szCs w:val="20"/>
      </w:rPr>
      <w:fldChar w:fldCharType="separate"/>
    </w:r>
    <w:r w:rsidR="007D4553">
      <w:rPr>
        <w:b/>
        <w:noProof/>
        <w:sz w:val="20"/>
        <w:szCs w:val="20"/>
      </w:rPr>
      <w:t>2</w:t>
    </w:r>
    <w:r w:rsidR="00EC4719" w:rsidRPr="00E92251">
      <w:rPr>
        <w:b/>
        <w:sz w:val="20"/>
        <w:szCs w:val="20"/>
      </w:rPr>
      <w:fldChar w:fldCharType="end"/>
    </w:r>
    <w:r w:rsidR="005B0429" w:rsidRPr="00E92251">
      <w:rPr>
        <w:b/>
        <w:sz w:val="20"/>
        <w:szCs w:val="20"/>
      </w:rPr>
      <w:t xml:space="preserve">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D6558" w14:textId="77777777" w:rsidR="005B0429" w:rsidRDefault="005B0429">
    <w:pPr>
      <w:pStyle w:val="Zpat"/>
    </w:pPr>
  </w:p>
  <w:tbl>
    <w:tblPr>
      <w:tblW w:w="956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390"/>
      <w:gridCol w:w="5178"/>
    </w:tblGrid>
    <w:tr w:rsidR="005B0429" w:rsidRPr="007E38A4" w14:paraId="19684572" w14:textId="77777777" w:rsidTr="00457792">
      <w:trPr>
        <w:trHeight w:val="185"/>
      </w:trPr>
      <w:tc>
        <w:tcPr>
          <w:tcW w:w="4390" w:type="dxa"/>
        </w:tcPr>
        <w:p w14:paraId="0685B33E" w14:textId="77777777" w:rsidR="005B0429" w:rsidRPr="007E38A4" w:rsidRDefault="005B0429" w:rsidP="007E38A4">
          <w:pPr>
            <w:tabs>
              <w:tab w:val="center" w:pos="4573"/>
              <w:tab w:val="right" w:pos="9136"/>
            </w:tabs>
            <w:rPr>
              <w:sz w:val="16"/>
              <w:szCs w:val="16"/>
            </w:rPr>
          </w:pPr>
          <w:r w:rsidRPr="007E38A4">
            <w:rPr>
              <w:b/>
              <w:bCs/>
              <w:sz w:val="16"/>
              <w:szCs w:val="16"/>
            </w:rPr>
            <w:t>Informace</w:t>
          </w:r>
        </w:p>
      </w:tc>
      <w:tc>
        <w:tcPr>
          <w:tcW w:w="5178" w:type="dxa"/>
          <w:vAlign w:val="center"/>
        </w:tcPr>
        <w:p w14:paraId="523A15EF" w14:textId="50592AFB" w:rsidR="005B0429" w:rsidRPr="007E38A4" w:rsidRDefault="00E37835" w:rsidP="007E38A4">
          <w:pPr>
            <w:rPr>
              <w:sz w:val="16"/>
              <w:szCs w:val="16"/>
            </w:rPr>
          </w:pPr>
          <w:r>
            <w:rPr>
              <w:sz w:val="16"/>
              <w:szCs w:val="16"/>
            </w:rPr>
            <w:t>2</w:t>
          </w:r>
        </w:p>
      </w:tc>
    </w:tr>
    <w:tr w:rsidR="005B0429" w:rsidRPr="007E38A4" w14:paraId="13B38518" w14:textId="77777777" w:rsidTr="00457792">
      <w:trPr>
        <w:trHeight w:val="175"/>
      </w:trPr>
      <w:tc>
        <w:tcPr>
          <w:tcW w:w="4390" w:type="dxa"/>
        </w:tcPr>
        <w:p w14:paraId="503CF52A" w14:textId="77777777" w:rsidR="005B0429" w:rsidRPr="007E38A4" w:rsidRDefault="005B0429" w:rsidP="007E38A4">
          <w:pPr>
            <w:tabs>
              <w:tab w:val="center" w:pos="4573"/>
              <w:tab w:val="right" w:pos="9136"/>
            </w:tabs>
            <w:rPr>
              <w:b/>
              <w:bCs/>
              <w:sz w:val="16"/>
              <w:szCs w:val="16"/>
            </w:rPr>
          </w:pPr>
          <w:r w:rsidRPr="007E38A4">
            <w:rPr>
              <w:b/>
              <w:bCs/>
              <w:sz w:val="16"/>
              <w:szCs w:val="16"/>
            </w:rPr>
            <w:t>Předkladatel:</w:t>
          </w:r>
        </w:p>
      </w:tc>
      <w:tc>
        <w:tcPr>
          <w:tcW w:w="5178" w:type="dxa"/>
          <w:vAlign w:val="center"/>
        </w:tcPr>
        <w:p w14:paraId="4D96226D" w14:textId="77777777" w:rsidR="005B0429" w:rsidRPr="007E38A4" w:rsidRDefault="005B0429" w:rsidP="007E38A4">
          <w:pPr>
            <w:tabs>
              <w:tab w:val="center" w:pos="4573"/>
              <w:tab w:val="right" w:pos="9136"/>
            </w:tabs>
            <w:rPr>
              <w:sz w:val="16"/>
              <w:szCs w:val="16"/>
            </w:rPr>
          </w:pPr>
          <w:r w:rsidRPr="007E38A4">
            <w:rPr>
              <w:sz w:val="16"/>
              <w:szCs w:val="16"/>
            </w:rPr>
            <w:t>ředitel Kanceláře AKČR</w:t>
          </w:r>
        </w:p>
      </w:tc>
    </w:tr>
    <w:tr w:rsidR="005B0429" w:rsidRPr="007E38A4" w14:paraId="57C2C7BC" w14:textId="77777777" w:rsidTr="00457792">
      <w:trPr>
        <w:trHeight w:val="184"/>
      </w:trPr>
      <w:tc>
        <w:tcPr>
          <w:tcW w:w="4390" w:type="dxa"/>
        </w:tcPr>
        <w:p w14:paraId="6905A6DC" w14:textId="77777777" w:rsidR="005B0429" w:rsidRPr="007E38A4" w:rsidRDefault="005B0429" w:rsidP="007E38A4">
          <w:pPr>
            <w:tabs>
              <w:tab w:val="center" w:pos="4573"/>
              <w:tab w:val="right" w:pos="9136"/>
            </w:tabs>
            <w:rPr>
              <w:b/>
              <w:bCs/>
              <w:sz w:val="16"/>
              <w:szCs w:val="16"/>
            </w:rPr>
          </w:pPr>
          <w:r w:rsidRPr="007E38A4">
            <w:rPr>
              <w:b/>
              <w:bCs/>
              <w:sz w:val="16"/>
              <w:szCs w:val="16"/>
            </w:rPr>
            <w:t>Číslo zasedání, datum, místo:</w:t>
          </w:r>
        </w:p>
      </w:tc>
      <w:tc>
        <w:tcPr>
          <w:tcW w:w="5178" w:type="dxa"/>
          <w:vAlign w:val="center"/>
        </w:tcPr>
        <w:p w14:paraId="18DF2828" w14:textId="4A27B54C" w:rsidR="005B0429" w:rsidRPr="007E38A4" w:rsidRDefault="00A84199" w:rsidP="007E38A4">
          <w:pPr>
            <w:keepNext/>
            <w:tabs>
              <w:tab w:val="center" w:pos="1276"/>
              <w:tab w:val="left" w:pos="4820"/>
            </w:tabs>
            <w:ind w:right="-427"/>
            <w:outlineLvl w:val="0"/>
            <w:rPr>
              <w:sz w:val="16"/>
              <w:szCs w:val="16"/>
            </w:rPr>
          </w:pPr>
          <w:r>
            <w:rPr>
              <w:sz w:val="16"/>
              <w:szCs w:val="16"/>
            </w:rPr>
            <w:t>1</w:t>
          </w:r>
          <w:r w:rsidR="009176F4">
            <w:rPr>
              <w:sz w:val="16"/>
              <w:szCs w:val="16"/>
            </w:rPr>
            <w:t>7</w:t>
          </w:r>
          <w:r w:rsidR="005B0429" w:rsidRPr="007E38A4">
            <w:rPr>
              <w:sz w:val="16"/>
              <w:szCs w:val="16"/>
            </w:rPr>
            <w:t xml:space="preserve">. </w:t>
          </w:r>
          <w:r w:rsidR="005B0429">
            <w:rPr>
              <w:sz w:val="16"/>
              <w:szCs w:val="16"/>
            </w:rPr>
            <w:t xml:space="preserve">zasedání Rady </w:t>
          </w:r>
          <w:r w:rsidR="00BA0F83">
            <w:rPr>
              <w:sz w:val="16"/>
              <w:szCs w:val="16"/>
            </w:rPr>
            <w:t xml:space="preserve">dne </w:t>
          </w:r>
          <w:r w:rsidR="009176F4">
            <w:rPr>
              <w:sz w:val="16"/>
              <w:szCs w:val="16"/>
            </w:rPr>
            <w:t>6</w:t>
          </w:r>
          <w:r w:rsidR="00682449">
            <w:rPr>
              <w:sz w:val="16"/>
              <w:szCs w:val="16"/>
            </w:rPr>
            <w:t xml:space="preserve">. </w:t>
          </w:r>
          <w:r w:rsidR="009176F4">
            <w:rPr>
              <w:sz w:val="16"/>
              <w:szCs w:val="16"/>
            </w:rPr>
            <w:t>prosince</w:t>
          </w:r>
          <w:r w:rsidR="00E85E0B">
            <w:rPr>
              <w:sz w:val="16"/>
              <w:szCs w:val="16"/>
            </w:rPr>
            <w:t xml:space="preserve"> </w:t>
          </w:r>
          <w:r w:rsidR="00085A55">
            <w:rPr>
              <w:sz w:val="16"/>
              <w:szCs w:val="16"/>
            </w:rPr>
            <w:t>20</w:t>
          </w:r>
          <w:r w:rsidR="0045688D">
            <w:rPr>
              <w:sz w:val="16"/>
              <w:szCs w:val="16"/>
            </w:rPr>
            <w:t>2</w:t>
          </w:r>
          <w:r w:rsidR="00B703BF">
            <w:rPr>
              <w:sz w:val="16"/>
              <w:szCs w:val="16"/>
            </w:rPr>
            <w:t>3</w:t>
          </w:r>
          <w:r w:rsidR="00682449">
            <w:rPr>
              <w:sz w:val="16"/>
              <w:szCs w:val="16"/>
            </w:rPr>
            <w:t xml:space="preserve"> v</w:t>
          </w:r>
          <w:r w:rsidR="008306E8">
            <w:rPr>
              <w:sz w:val="16"/>
              <w:szCs w:val="16"/>
            </w:rPr>
            <w:t xml:space="preserve"> </w:t>
          </w:r>
          <w:r w:rsidR="009176F4">
            <w:rPr>
              <w:sz w:val="16"/>
              <w:szCs w:val="16"/>
            </w:rPr>
            <w:t>Praze</w:t>
          </w:r>
        </w:p>
        <w:p w14:paraId="44143F07" w14:textId="488C3164" w:rsidR="005B0429" w:rsidRPr="007E38A4" w:rsidRDefault="00950124" w:rsidP="007E38A4">
          <w:pPr>
            <w:tabs>
              <w:tab w:val="center" w:pos="4573"/>
              <w:tab w:val="right" w:pos="9136"/>
            </w:tabs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6</w:t>
          </w:r>
          <w:r w:rsidR="005B0429">
            <w:rPr>
              <w:sz w:val="16"/>
              <w:szCs w:val="16"/>
            </w:rPr>
            <w:t xml:space="preserve">. funkční období Rady AKČR </w:t>
          </w:r>
          <w:proofErr w:type="gramStart"/>
          <w:r w:rsidR="005B0429">
            <w:rPr>
              <w:sz w:val="16"/>
              <w:szCs w:val="16"/>
            </w:rPr>
            <w:t>20</w:t>
          </w:r>
          <w:r w:rsidR="00682449">
            <w:rPr>
              <w:sz w:val="16"/>
              <w:szCs w:val="16"/>
            </w:rPr>
            <w:t>20</w:t>
          </w:r>
          <w:r w:rsidR="005B0429">
            <w:rPr>
              <w:sz w:val="16"/>
              <w:szCs w:val="16"/>
            </w:rPr>
            <w:t xml:space="preserve"> - 202</w:t>
          </w:r>
          <w:r w:rsidR="00682449">
            <w:rPr>
              <w:sz w:val="16"/>
              <w:szCs w:val="16"/>
            </w:rPr>
            <w:t>4</w:t>
          </w:r>
          <w:proofErr w:type="gramEnd"/>
        </w:p>
      </w:tc>
    </w:tr>
  </w:tbl>
  <w:p w14:paraId="6675491E" w14:textId="77777777" w:rsidR="005B0429" w:rsidRDefault="005B042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220D3" w14:textId="77777777" w:rsidR="00151EBB" w:rsidRDefault="00151EBB" w:rsidP="005C1226">
      <w:r>
        <w:separator/>
      </w:r>
    </w:p>
  </w:footnote>
  <w:footnote w:type="continuationSeparator" w:id="0">
    <w:p w14:paraId="3A7A58C4" w14:textId="77777777" w:rsidR="00151EBB" w:rsidRDefault="00151EBB" w:rsidP="005C12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8EDC0" w14:textId="2165C840" w:rsidR="005B0429" w:rsidRDefault="000C068F" w:rsidP="000C068F">
    <w:pPr>
      <w:pStyle w:val="Zhlav"/>
      <w:tabs>
        <w:tab w:val="left" w:pos="2650"/>
      </w:tabs>
    </w:pPr>
    <w:r>
      <w:rPr>
        <w:noProof/>
      </w:rPr>
      <w:drawing>
        <wp:inline distT="0" distB="0" distL="0" distR="0" wp14:anchorId="58BFFFFD" wp14:editId="58CC645A">
          <wp:extent cx="1619250" cy="752475"/>
          <wp:effectExtent l="0" t="0" r="0" b="9525"/>
          <wp:docPr id="190582112" name="Obrázek 190582112" descr="logo-asociace-kraj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asociace-kraj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0429">
      <w:tab/>
    </w:r>
    <w:r>
      <w:tab/>
    </w:r>
    <w:r w:rsidR="005B0429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21217" w14:textId="77777777" w:rsidR="005B0429" w:rsidRDefault="005B0429">
    <w:pPr>
      <w:pStyle w:val="Zhlav"/>
      <w:jc w:val="right"/>
    </w:pPr>
  </w:p>
  <w:p w14:paraId="0DECC7A9" w14:textId="77777777" w:rsidR="005B0429" w:rsidRDefault="005B0429" w:rsidP="0067572F">
    <w:pPr>
      <w:pStyle w:val="Zhlav"/>
    </w:pPr>
    <w:r>
      <w:rPr>
        <w:noProof/>
      </w:rPr>
      <w:drawing>
        <wp:inline distT="0" distB="0" distL="0" distR="0" wp14:anchorId="20CEA397" wp14:editId="32669CCA">
          <wp:extent cx="1619250" cy="752475"/>
          <wp:effectExtent l="0" t="0" r="0" b="9525"/>
          <wp:docPr id="1" name="Obrázek 1" descr="logo-asociace-kraj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asociace-kraj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F0107"/>
    <w:multiLevelType w:val="hybridMultilevel"/>
    <w:tmpl w:val="E734492C"/>
    <w:lvl w:ilvl="0" w:tplc="74D8EA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28829BE"/>
    <w:multiLevelType w:val="hybridMultilevel"/>
    <w:tmpl w:val="2092F238"/>
    <w:lvl w:ilvl="0" w:tplc="1A4E7E2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19475E"/>
    <w:multiLevelType w:val="hybridMultilevel"/>
    <w:tmpl w:val="47D05D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25937"/>
    <w:multiLevelType w:val="hybridMultilevel"/>
    <w:tmpl w:val="92626226"/>
    <w:lvl w:ilvl="0" w:tplc="FF40D348">
      <w:numFmt w:val="bullet"/>
      <w:lvlText w:val="-"/>
      <w:lvlJc w:val="left"/>
      <w:pPr>
        <w:ind w:left="786" w:hanging="360"/>
      </w:pPr>
      <w:rPr>
        <w:rFonts w:ascii="Times New Roman" w:eastAsia="Arial Unicode MS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26067A42"/>
    <w:multiLevelType w:val="hybridMultilevel"/>
    <w:tmpl w:val="23ACD874"/>
    <w:lvl w:ilvl="0" w:tplc="E924ACD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color w:val="auto"/>
      </w:rPr>
    </w:lvl>
    <w:lvl w:ilvl="1" w:tplc="89727D04">
      <w:start w:val="1"/>
      <w:numFmt w:val="lowerLetter"/>
      <w:lvlText w:val="%2)"/>
      <w:lvlJc w:val="left"/>
      <w:pPr>
        <w:ind w:left="1440" w:hanging="360"/>
      </w:pPr>
      <w:rPr>
        <w:b w:val="0"/>
        <w:i w:val="0"/>
        <w:color w:val="auto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010696"/>
    <w:multiLevelType w:val="hybridMultilevel"/>
    <w:tmpl w:val="23ACD87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color w:val="auto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b w:val="0"/>
        <w:i w:val="0"/>
        <w:color w:val="auto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DC6FAC"/>
    <w:multiLevelType w:val="hybridMultilevel"/>
    <w:tmpl w:val="76C4BAC0"/>
    <w:lvl w:ilvl="0" w:tplc="54E8DC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9A06E72"/>
    <w:multiLevelType w:val="hybridMultilevel"/>
    <w:tmpl w:val="3C7A6336"/>
    <w:lvl w:ilvl="0" w:tplc="A88A5D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C001F4C"/>
    <w:multiLevelType w:val="hybridMultilevel"/>
    <w:tmpl w:val="7110EEBA"/>
    <w:lvl w:ilvl="0" w:tplc="87961F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0025D8C"/>
    <w:multiLevelType w:val="hybridMultilevel"/>
    <w:tmpl w:val="9244AD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390C5D"/>
    <w:multiLevelType w:val="hybridMultilevel"/>
    <w:tmpl w:val="DD8CEF84"/>
    <w:lvl w:ilvl="0" w:tplc="6E148EB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1616A9C"/>
    <w:multiLevelType w:val="hybridMultilevel"/>
    <w:tmpl w:val="67B60B92"/>
    <w:lvl w:ilvl="0" w:tplc="FF40D348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801AD5"/>
    <w:multiLevelType w:val="hybridMultilevel"/>
    <w:tmpl w:val="53FE96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8F2B6D"/>
    <w:multiLevelType w:val="hybridMultilevel"/>
    <w:tmpl w:val="6C124B42"/>
    <w:lvl w:ilvl="0" w:tplc="FF40D348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5E12D9"/>
    <w:multiLevelType w:val="hybridMultilevel"/>
    <w:tmpl w:val="75248A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DD7F5B"/>
    <w:multiLevelType w:val="hybridMultilevel"/>
    <w:tmpl w:val="5AD4D7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24305E"/>
    <w:multiLevelType w:val="hybridMultilevel"/>
    <w:tmpl w:val="99724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572B56"/>
    <w:multiLevelType w:val="hybridMultilevel"/>
    <w:tmpl w:val="16922E6C"/>
    <w:lvl w:ilvl="0" w:tplc="7BF83A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5653927">
    <w:abstractNumId w:val="12"/>
  </w:num>
  <w:num w:numId="2" w16cid:durableId="757677508">
    <w:abstractNumId w:val="7"/>
  </w:num>
  <w:num w:numId="3" w16cid:durableId="1500005821">
    <w:abstractNumId w:val="10"/>
  </w:num>
  <w:num w:numId="4" w16cid:durableId="392582551">
    <w:abstractNumId w:val="9"/>
  </w:num>
  <w:num w:numId="5" w16cid:durableId="608003090">
    <w:abstractNumId w:val="8"/>
  </w:num>
  <w:num w:numId="6" w16cid:durableId="1959139931">
    <w:abstractNumId w:val="0"/>
  </w:num>
  <w:num w:numId="7" w16cid:durableId="284771093">
    <w:abstractNumId w:val="17"/>
  </w:num>
  <w:num w:numId="8" w16cid:durableId="1322931052">
    <w:abstractNumId w:val="6"/>
  </w:num>
  <w:num w:numId="9" w16cid:durableId="1314093847">
    <w:abstractNumId w:val="1"/>
  </w:num>
  <w:num w:numId="10" w16cid:durableId="1173104683">
    <w:abstractNumId w:val="14"/>
  </w:num>
  <w:num w:numId="11" w16cid:durableId="1630817572">
    <w:abstractNumId w:val="3"/>
  </w:num>
  <w:num w:numId="12" w16cid:durableId="890727534">
    <w:abstractNumId w:val="13"/>
  </w:num>
  <w:num w:numId="13" w16cid:durableId="1871911258">
    <w:abstractNumId w:val="11"/>
  </w:num>
  <w:num w:numId="14" w16cid:durableId="1694989093">
    <w:abstractNumId w:val="2"/>
  </w:num>
  <w:num w:numId="15" w16cid:durableId="403797646">
    <w:abstractNumId w:val="16"/>
  </w:num>
  <w:num w:numId="16" w16cid:durableId="733162200">
    <w:abstractNumId w:val="15"/>
  </w:num>
  <w:num w:numId="17" w16cid:durableId="949623053">
    <w:abstractNumId w:val="4"/>
  </w:num>
  <w:num w:numId="18" w16cid:durableId="145374515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sDCzNDGyMDQ2MLE0MTdV0lEKTi0uzszPAykwrAUAWUkcoCwAAAA="/>
  </w:docVars>
  <w:rsids>
    <w:rsidRoot w:val="005C1226"/>
    <w:rsid w:val="000008AB"/>
    <w:rsid w:val="00000E40"/>
    <w:rsid w:val="000013B0"/>
    <w:rsid w:val="00007A9B"/>
    <w:rsid w:val="000107D6"/>
    <w:rsid w:val="00024F9C"/>
    <w:rsid w:val="00026815"/>
    <w:rsid w:val="00037D64"/>
    <w:rsid w:val="00041428"/>
    <w:rsid w:val="000468E6"/>
    <w:rsid w:val="00051A9C"/>
    <w:rsid w:val="00057F78"/>
    <w:rsid w:val="00060333"/>
    <w:rsid w:val="00060F92"/>
    <w:rsid w:val="00062D93"/>
    <w:rsid w:val="00065F71"/>
    <w:rsid w:val="000661F9"/>
    <w:rsid w:val="00070C4F"/>
    <w:rsid w:val="00071E26"/>
    <w:rsid w:val="000732E9"/>
    <w:rsid w:val="00074D30"/>
    <w:rsid w:val="000762A1"/>
    <w:rsid w:val="00077BC1"/>
    <w:rsid w:val="0008038A"/>
    <w:rsid w:val="00082CDE"/>
    <w:rsid w:val="00084C3E"/>
    <w:rsid w:val="000856A4"/>
    <w:rsid w:val="00085A55"/>
    <w:rsid w:val="000863C3"/>
    <w:rsid w:val="00087A5C"/>
    <w:rsid w:val="00090F0A"/>
    <w:rsid w:val="0009232F"/>
    <w:rsid w:val="000936BC"/>
    <w:rsid w:val="000A0073"/>
    <w:rsid w:val="000A1BE2"/>
    <w:rsid w:val="000A25BB"/>
    <w:rsid w:val="000A7A5B"/>
    <w:rsid w:val="000B0E94"/>
    <w:rsid w:val="000B5F37"/>
    <w:rsid w:val="000C068F"/>
    <w:rsid w:val="000C32BF"/>
    <w:rsid w:val="000C3B36"/>
    <w:rsid w:val="000C441D"/>
    <w:rsid w:val="000D08C7"/>
    <w:rsid w:val="000D0CB7"/>
    <w:rsid w:val="000D11F4"/>
    <w:rsid w:val="000D2E6A"/>
    <w:rsid w:val="000D5347"/>
    <w:rsid w:val="000D5854"/>
    <w:rsid w:val="000D704C"/>
    <w:rsid w:val="000D7CDB"/>
    <w:rsid w:val="000E4A17"/>
    <w:rsid w:val="000E50EA"/>
    <w:rsid w:val="000E7B88"/>
    <w:rsid w:val="000F1E39"/>
    <w:rsid w:val="000F2F5C"/>
    <w:rsid w:val="000F5CEC"/>
    <w:rsid w:val="000F6555"/>
    <w:rsid w:val="00103557"/>
    <w:rsid w:val="00103816"/>
    <w:rsid w:val="00103D45"/>
    <w:rsid w:val="00104958"/>
    <w:rsid w:val="00104DD7"/>
    <w:rsid w:val="00105C10"/>
    <w:rsid w:val="00105CA7"/>
    <w:rsid w:val="00107DFE"/>
    <w:rsid w:val="0011045C"/>
    <w:rsid w:val="001112A7"/>
    <w:rsid w:val="00113ACE"/>
    <w:rsid w:val="00116689"/>
    <w:rsid w:val="00116BF7"/>
    <w:rsid w:val="001239A4"/>
    <w:rsid w:val="00126730"/>
    <w:rsid w:val="001327C5"/>
    <w:rsid w:val="00141BB5"/>
    <w:rsid w:val="0014333C"/>
    <w:rsid w:val="00151EBB"/>
    <w:rsid w:val="00152918"/>
    <w:rsid w:val="00153EFD"/>
    <w:rsid w:val="00155CB4"/>
    <w:rsid w:val="00155E32"/>
    <w:rsid w:val="00156A7A"/>
    <w:rsid w:val="001641BB"/>
    <w:rsid w:val="00171683"/>
    <w:rsid w:val="0018066B"/>
    <w:rsid w:val="00180918"/>
    <w:rsid w:val="001812C5"/>
    <w:rsid w:val="001850A5"/>
    <w:rsid w:val="0018515B"/>
    <w:rsid w:val="00186E72"/>
    <w:rsid w:val="00190A2D"/>
    <w:rsid w:val="001962BA"/>
    <w:rsid w:val="001A149F"/>
    <w:rsid w:val="001A222A"/>
    <w:rsid w:val="001A4E45"/>
    <w:rsid w:val="001B0305"/>
    <w:rsid w:val="001B04B5"/>
    <w:rsid w:val="001B0562"/>
    <w:rsid w:val="001B26EC"/>
    <w:rsid w:val="001B72E7"/>
    <w:rsid w:val="001C06A4"/>
    <w:rsid w:val="001C07C4"/>
    <w:rsid w:val="001C1ED6"/>
    <w:rsid w:val="001C4411"/>
    <w:rsid w:val="001D1D6C"/>
    <w:rsid w:val="001D237E"/>
    <w:rsid w:val="001D2E7A"/>
    <w:rsid w:val="001D5FE8"/>
    <w:rsid w:val="001D6880"/>
    <w:rsid w:val="001D76AF"/>
    <w:rsid w:val="001E0F90"/>
    <w:rsid w:val="001E37A9"/>
    <w:rsid w:val="001E3982"/>
    <w:rsid w:val="001E461E"/>
    <w:rsid w:val="001F072D"/>
    <w:rsid w:val="001F0E1B"/>
    <w:rsid w:val="001F29FC"/>
    <w:rsid w:val="001F474D"/>
    <w:rsid w:val="001F59FD"/>
    <w:rsid w:val="001F661A"/>
    <w:rsid w:val="00200FCC"/>
    <w:rsid w:val="00201906"/>
    <w:rsid w:val="00202833"/>
    <w:rsid w:val="002039BD"/>
    <w:rsid w:val="00203C34"/>
    <w:rsid w:val="00205BED"/>
    <w:rsid w:val="002076CB"/>
    <w:rsid w:val="0021095E"/>
    <w:rsid w:val="00210A3E"/>
    <w:rsid w:val="00213F42"/>
    <w:rsid w:val="00215E15"/>
    <w:rsid w:val="00216B66"/>
    <w:rsid w:val="002233B2"/>
    <w:rsid w:val="00225424"/>
    <w:rsid w:val="0023009D"/>
    <w:rsid w:val="002307F1"/>
    <w:rsid w:val="00230EED"/>
    <w:rsid w:val="0023100C"/>
    <w:rsid w:val="00237D20"/>
    <w:rsid w:val="002423CA"/>
    <w:rsid w:val="00243E3F"/>
    <w:rsid w:val="00244B4A"/>
    <w:rsid w:val="002477DD"/>
    <w:rsid w:val="00247DAE"/>
    <w:rsid w:val="00251708"/>
    <w:rsid w:val="0025291B"/>
    <w:rsid w:val="00252AEF"/>
    <w:rsid w:val="002571C8"/>
    <w:rsid w:val="00257ABF"/>
    <w:rsid w:val="0026050D"/>
    <w:rsid w:val="00260C08"/>
    <w:rsid w:val="00265E75"/>
    <w:rsid w:val="00280807"/>
    <w:rsid w:val="00280E81"/>
    <w:rsid w:val="00282642"/>
    <w:rsid w:val="0028625E"/>
    <w:rsid w:val="00291D67"/>
    <w:rsid w:val="002B120E"/>
    <w:rsid w:val="002B35DD"/>
    <w:rsid w:val="002B3C5F"/>
    <w:rsid w:val="002B5600"/>
    <w:rsid w:val="002B6E0C"/>
    <w:rsid w:val="002C0433"/>
    <w:rsid w:val="002C0723"/>
    <w:rsid w:val="002C15B4"/>
    <w:rsid w:val="002C19F5"/>
    <w:rsid w:val="002C420D"/>
    <w:rsid w:val="002D0DCA"/>
    <w:rsid w:val="002D2A31"/>
    <w:rsid w:val="002D36DF"/>
    <w:rsid w:val="002D4F50"/>
    <w:rsid w:val="002E0801"/>
    <w:rsid w:val="002E0AF1"/>
    <w:rsid w:val="002E3319"/>
    <w:rsid w:val="002E5488"/>
    <w:rsid w:val="002E551B"/>
    <w:rsid w:val="002E68A9"/>
    <w:rsid w:val="002E7C4E"/>
    <w:rsid w:val="002F198F"/>
    <w:rsid w:val="002F439B"/>
    <w:rsid w:val="002F6AB7"/>
    <w:rsid w:val="002F6B49"/>
    <w:rsid w:val="002F77D7"/>
    <w:rsid w:val="00303FF0"/>
    <w:rsid w:val="003051BA"/>
    <w:rsid w:val="00305B2A"/>
    <w:rsid w:val="0030616B"/>
    <w:rsid w:val="003065E8"/>
    <w:rsid w:val="00310306"/>
    <w:rsid w:val="0031169B"/>
    <w:rsid w:val="00311783"/>
    <w:rsid w:val="00315251"/>
    <w:rsid w:val="00317B38"/>
    <w:rsid w:val="00321D35"/>
    <w:rsid w:val="003234B3"/>
    <w:rsid w:val="00324A59"/>
    <w:rsid w:val="00330FA4"/>
    <w:rsid w:val="00334695"/>
    <w:rsid w:val="00341FAE"/>
    <w:rsid w:val="00342D5C"/>
    <w:rsid w:val="00345CE9"/>
    <w:rsid w:val="00347EFF"/>
    <w:rsid w:val="00350475"/>
    <w:rsid w:val="00352FB8"/>
    <w:rsid w:val="003554F8"/>
    <w:rsid w:val="00355C85"/>
    <w:rsid w:val="003607BE"/>
    <w:rsid w:val="003614A8"/>
    <w:rsid w:val="0036392B"/>
    <w:rsid w:val="0036632D"/>
    <w:rsid w:val="00366371"/>
    <w:rsid w:val="003674D4"/>
    <w:rsid w:val="00371C68"/>
    <w:rsid w:val="003732B4"/>
    <w:rsid w:val="00375144"/>
    <w:rsid w:val="00376190"/>
    <w:rsid w:val="00377E3C"/>
    <w:rsid w:val="003812FA"/>
    <w:rsid w:val="00382027"/>
    <w:rsid w:val="00384D50"/>
    <w:rsid w:val="00387269"/>
    <w:rsid w:val="00387CBB"/>
    <w:rsid w:val="0039089E"/>
    <w:rsid w:val="00394A67"/>
    <w:rsid w:val="00395465"/>
    <w:rsid w:val="00396389"/>
    <w:rsid w:val="003A1AA9"/>
    <w:rsid w:val="003A1DC5"/>
    <w:rsid w:val="003A1E70"/>
    <w:rsid w:val="003A2AE4"/>
    <w:rsid w:val="003A3086"/>
    <w:rsid w:val="003A4B91"/>
    <w:rsid w:val="003A5BB9"/>
    <w:rsid w:val="003A5E68"/>
    <w:rsid w:val="003A771D"/>
    <w:rsid w:val="003B34DA"/>
    <w:rsid w:val="003C15AF"/>
    <w:rsid w:val="003C2CCC"/>
    <w:rsid w:val="003C2D68"/>
    <w:rsid w:val="003C4409"/>
    <w:rsid w:val="003C54E6"/>
    <w:rsid w:val="003C555A"/>
    <w:rsid w:val="003C5AF3"/>
    <w:rsid w:val="003C62B0"/>
    <w:rsid w:val="003D062F"/>
    <w:rsid w:val="003D3C03"/>
    <w:rsid w:val="003D46CF"/>
    <w:rsid w:val="003D6CC5"/>
    <w:rsid w:val="003E0B55"/>
    <w:rsid w:val="003E1308"/>
    <w:rsid w:val="003F085A"/>
    <w:rsid w:val="003F2B01"/>
    <w:rsid w:val="003F66BA"/>
    <w:rsid w:val="003F6DF6"/>
    <w:rsid w:val="003F7F46"/>
    <w:rsid w:val="00400F96"/>
    <w:rsid w:val="00403209"/>
    <w:rsid w:val="00405799"/>
    <w:rsid w:val="00411A30"/>
    <w:rsid w:val="00411DF5"/>
    <w:rsid w:val="004121EB"/>
    <w:rsid w:val="0041739A"/>
    <w:rsid w:val="00417FF5"/>
    <w:rsid w:val="00420BE9"/>
    <w:rsid w:val="004217ED"/>
    <w:rsid w:val="00421F79"/>
    <w:rsid w:val="00423E0F"/>
    <w:rsid w:val="00426C3B"/>
    <w:rsid w:val="00427C96"/>
    <w:rsid w:val="004338F9"/>
    <w:rsid w:val="00441903"/>
    <w:rsid w:val="004423D2"/>
    <w:rsid w:val="004439BD"/>
    <w:rsid w:val="004440BF"/>
    <w:rsid w:val="00445C9B"/>
    <w:rsid w:val="00446FD0"/>
    <w:rsid w:val="004470A4"/>
    <w:rsid w:val="004478AD"/>
    <w:rsid w:val="004504D4"/>
    <w:rsid w:val="00454D56"/>
    <w:rsid w:val="0045688D"/>
    <w:rsid w:val="00457792"/>
    <w:rsid w:val="004628FA"/>
    <w:rsid w:val="004633A6"/>
    <w:rsid w:val="0047092E"/>
    <w:rsid w:val="00472074"/>
    <w:rsid w:val="004737C9"/>
    <w:rsid w:val="00474197"/>
    <w:rsid w:val="00475CAB"/>
    <w:rsid w:val="004800E0"/>
    <w:rsid w:val="00482F87"/>
    <w:rsid w:val="00493663"/>
    <w:rsid w:val="00493DA7"/>
    <w:rsid w:val="00495570"/>
    <w:rsid w:val="00496957"/>
    <w:rsid w:val="004A0497"/>
    <w:rsid w:val="004A157E"/>
    <w:rsid w:val="004A4D33"/>
    <w:rsid w:val="004A5D7D"/>
    <w:rsid w:val="004B114F"/>
    <w:rsid w:val="004B190B"/>
    <w:rsid w:val="004B5AD7"/>
    <w:rsid w:val="004B6771"/>
    <w:rsid w:val="004C2FE5"/>
    <w:rsid w:val="004C4A16"/>
    <w:rsid w:val="004C5CC9"/>
    <w:rsid w:val="004C6558"/>
    <w:rsid w:val="004C672D"/>
    <w:rsid w:val="004D10E0"/>
    <w:rsid w:val="004D3AE6"/>
    <w:rsid w:val="004D3E8C"/>
    <w:rsid w:val="004D48E5"/>
    <w:rsid w:val="004D4E74"/>
    <w:rsid w:val="004E0B3E"/>
    <w:rsid w:val="004E11CF"/>
    <w:rsid w:val="004E34F7"/>
    <w:rsid w:val="004E6A0B"/>
    <w:rsid w:val="004F089B"/>
    <w:rsid w:val="004F0A17"/>
    <w:rsid w:val="004F1411"/>
    <w:rsid w:val="004F400F"/>
    <w:rsid w:val="004F7260"/>
    <w:rsid w:val="004F7EFF"/>
    <w:rsid w:val="00500371"/>
    <w:rsid w:val="00501663"/>
    <w:rsid w:val="00501EA9"/>
    <w:rsid w:val="00507A64"/>
    <w:rsid w:val="005113DA"/>
    <w:rsid w:val="00512A2B"/>
    <w:rsid w:val="00513348"/>
    <w:rsid w:val="00513BF1"/>
    <w:rsid w:val="005149F0"/>
    <w:rsid w:val="0052719F"/>
    <w:rsid w:val="0053088A"/>
    <w:rsid w:val="00530AE3"/>
    <w:rsid w:val="00532C13"/>
    <w:rsid w:val="005334C0"/>
    <w:rsid w:val="00533CB1"/>
    <w:rsid w:val="005356B8"/>
    <w:rsid w:val="00537386"/>
    <w:rsid w:val="00540254"/>
    <w:rsid w:val="005407E7"/>
    <w:rsid w:val="005411E8"/>
    <w:rsid w:val="00542AAA"/>
    <w:rsid w:val="00542AAB"/>
    <w:rsid w:val="00544ECA"/>
    <w:rsid w:val="0054565B"/>
    <w:rsid w:val="00545E5C"/>
    <w:rsid w:val="00546945"/>
    <w:rsid w:val="00550B46"/>
    <w:rsid w:val="00550F4B"/>
    <w:rsid w:val="0055123E"/>
    <w:rsid w:val="005576EF"/>
    <w:rsid w:val="005627AB"/>
    <w:rsid w:val="0056529C"/>
    <w:rsid w:val="0056609B"/>
    <w:rsid w:val="00571C34"/>
    <w:rsid w:val="00572709"/>
    <w:rsid w:val="00580D0F"/>
    <w:rsid w:val="00581BEC"/>
    <w:rsid w:val="00586DAF"/>
    <w:rsid w:val="0059200D"/>
    <w:rsid w:val="005928DF"/>
    <w:rsid w:val="00593341"/>
    <w:rsid w:val="00596798"/>
    <w:rsid w:val="005A0DFD"/>
    <w:rsid w:val="005A275E"/>
    <w:rsid w:val="005A4A55"/>
    <w:rsid w:val="005A4A9B"/>
    <w:rsid w:val="005B0429"/>
    <w:rsid w:val="005B2B4B"/>
    <w:rsid w:val="005B759D"/>
    <w:rsid w:val="005C0FA0"/>
    <w:rsid w:val="005C1226"/>
    <w:rsid w:val="005C5864"/>
    <w:rsid w:val="005C5DBB"/>
    <w:rsid w:val="005C6ED7"/>
    <w:rsid w:val="005C7E73"/>
    <w:rsid w:val="005D06A0"/>
    <w:rsid w:val="005D1339"/>
    <w:rsid w:val="005D3DD0"/>
    <w:rsid w:val="005D5CFF"/>
    <w:rsid w:val="005D7366"/>
    <w:rsid w:val="005E20DC"/>
    <w:rsid w:val="005E3AB5"/>
    <w:rsid w:val="005E466F"/>
    <w:rsid w:val="005E4AC0"/>
    <w:rsid w:val="005F0888"/>
    <w:rsid w:val="005F7AA5"/>
    <w:rsid w:val="00603C7C"/>
    <w:rsid w:val="00604C9E"/>
    <w:rsid w:val="0060754F"/>
    <w:rsid w:val="00614BE9"/>
    <w:rsid w:val="00620D09"/>
    <w:rsid w:val="00621120"/>
    <w:rsid w:val="00621AAA"/>
    <w:rsid w:val="006256EC"/>
    <w:rsid w:val="00625805"/>
    <w:rsid w:val="0063203A"/>
    <w:rsid w:val="006324FF"/>
    <w:rsid w:val="00636B26"/>
    <w:rsid w:val="00640391"/>
    <w:rsid w:val="006407E9"/>
    <w:rsid w:val="00644E3E"/>
    <w:rsid w:val="0064682A"/>
    <w:rsid w:val="006546BB"/>
    <w:rsid w:val="00654D56"/>
    <w:rsid w:val="006555B0"/>
    <w:rsid w:val="0065666B"/>
    <w:rsid w:val="006573A4"/>
    <w:rsid w:val="00657685"/>
    <w:rsid w:val="00662541"/>
    <w:rsid w:val="00665098"/>
    <w:rsid w:val="006709B4"/>
    <w:rsid w:val="00671328"/>
    <w:rsid w:val="00671DE8"/>
    <w:rsid w:val="00672098"/>
    <w:rsid w:val="00672448"/>
    <w:rsid w:val="006732B2"/>
    <w:rsid w:val="00673D1A"/>
    <w:rsid w:val="0067572F"/>
    <w:rsid w:val="00675C1B"/>
    <w:rsid w:val="00682449"/>
    <w:rsid w:val="00684897"/>
    <w:rsid w:val="00685310"/>
    <w:rsid w:val="00685FFF"/>
    <w:rsid w:val="0068652E"/>
    <w:rsid w:val="00687090"/>
    <w:rsid w:val="0069299F"/>
    <w:rsid w:val="00692A3A"/>
    <w:rsid w:val="006941C9"/>
    <w:rsid w:val="006A2322"/>
    <w:rsid w:val="006A7BCB"/>
    <w:rsid w:val="006B0DF4"/>
    <w:rsid w:val="006B351A"/>
    <w:rsid w:val="006B37AB"/>
    <w:rsid w:val="006B43ED"/>
    <w:rsid w:val="006B4E6C"/>
    <w:rsid w:val="006B5EEA"/>
    <w:rsid w:val="006C0B61"/>
    <w:rsid w:val="006C0C83"/>
    <w:rsid w:val="006C1760"/>
    <w:rsid w:val="006C1B8C"/>
    <w:rsid w:val="006C41E4"/>
    <w:rsid w:val="006C5F52"/>
    <w:rsid w:val="006C656C"/>
    <w:rsid w:val="006C6DB7"/>
    <w:rsid w:val="006C74B7"/>
    <w:rsid w:val="006D189D"/>
    <w:rsid w:val="006D3B84"/>
    <w:rsid w:val="006D4BFC"/>
    <w:rsid w:val="006D774F"/>
    <w:rsid w:val="006D7EDC"/>
    <w:rsid w:val="006E0FE7"/>
    <w:rsid w:val="006E56D9"/>
    <w:rsid w:val="006F0F47"/>
    <w:rsid w:val="006F1499"/>
    <w:rsid w:val="006F2D12"/>
    <w:rsid w:val="006F2FEE"/>
    <w:rsid w:val="006F5D7F"/>
    <w:rsid w:val="00700F47"/>
    <w:rsid w:val="00716E4F"/>
    <w:rsid w:val="00716FFA"/>
    <w:rsid w:val="007226E6"/>
    <w:rsid w:val="0072305C"/>
    <w:rsid w:val="00723EA8"/>
    <w:rsid w:val="007241BB"/>
    <w:rsid w:val="00724F6F"/>
    <w:rsid w:val="00727422"/>
    <w:rsid w:val="00727460"/>
    <w:rsid w:val="007309D8"/>
    <w:rsid w:val="00730C8C"/>
    <w:rsid w:val="0073333C"/>
    <w:rsid w:val="00744F7F"/>
    <w:rsid w:val="007462AA"/>
    <w:rsid w:val="00750026"/>
    <w:rsid w:val="00751778"/>
    <w:rsid w:val="00755823"/>
    <w:rsid w:val="0075656B"/>
    <w:rsid w:val="0075715F"/>
    <w:rsid w:val="0075791C"/>
    <w:rsid w:val="007579B5"/>
    <w:rsid w:val="00760A97"/>
    <w:rsid w:val="0076273C"/>
    <w:rsid w:val="00762AF1"/>
    <w:rsid w:val="00764717"/>
    <w:rsid w:val="00767077"/>
    <w:rsid w:val="0077070E"/>
    <w:rsid w:val="00771320"/>
    <w:rsid w:val="00771489"/>
    <w:rsid w:val="00772571"/>
    <w:rsid w:val="00775E52"/>
    <w:rsid w:val="00782068"/>
    <w:rsid w:val="00783E23"/>
    <w:rsid w:val="007865F4"/>
    <w:rsid w:val="0079102D"/>
    <w:rsid w:val="00793E46"/>
    <w:rsid w:val="0079603C"/>
    <w:rsid w:val="0079627C"/>
    <w:rsid w:val="00796856"/>
    <w:rsid w:val="00797FA3"/>
    <w:rsid w:val="007A406D"/>
    <w:rsid w:val="007B07E3"/>
    <w:rsid w:val="007B195A"/>
    <w:rsid w:val="007B5870"/>
    <w:rsid w:val="007C0D8F"/>
    <w:rsid w:val="007C3F35"/>
    <w:rsid w:val="007C61C2"/>
    <w:rsid w:val="007D0100"/>
    <w:rsid w:val="007D1BC1"/>
    <w:rsid w:val="007D22AF"/>
    <w:rsid w:val="007D3683"/>
    <w:rsid w:val="007D41CB"/>
    <w:rsid w:val="007D4553"/>
    <w:rsid w:val="007D5803"/>
    <w:rsid w:val="007D62D9"/>
    <w:rsid w:val="007D7081"/>
    <w:rsid w:val="007E38A4"/>
    <w:rsid w:val="007E4620"/>
    <w:rsid w:val="007E6A65"/>
    <w:rsid w:val="007F1D12"/>
    <w:rsid w:val="007F5772"/>
    <w:rsid w:val="007F5B7A"/>
    <w:rsid w:val="008000C3"/>
    <w:rsid w:val="00801A00"/>
    <w:rsid w:val="008120C5"/>
    <w:rsid w:val="0081330B"/>
    <w:rsid w:val="00815C4F"/>
    <w:rsid w:val="00820AC7"/>
    <w:rsid w:val="0082192D"/>
    <w:rsid w:val="00822E3B"/>
    <w:rsid w:val="0082407A"/>
    <w:rsid w:val="0082410D"/>
    <w:rsid w:val="00826092"/>
    <w:rsid w:val="008301AD"/>
    <w:rsid w:val="008306E8"/>
    <w:rsid w:val="008308B4"/>
    <w:rsid w:val="0083272B"/>
    <w:rsid w:val="0083400A"/>
    <w:rsid w:val="008404B0"/>
    <w:rsid w:val="00841C54"/>
    <w:rsid w:val="00842FAE"/>
    <w:rsid w:val="00846CA6"/>
    <w:rsid w:val="0085285D"/>
    <w:rsid w:val="00854BCC"/>
    <w:rsid w:val="00854D27"/>
    <w:rsid w:val="008612D1"/>
    <w:rsid w:val="00861636"/>
    <w:rsid w:val="0086454D"/>
    <w:rsid w:val="00867BB0"/>
    <w:rsid w:val="00870190"/>
    <w:rsid w:val="00875FCF"/>
    <w:rsid w:val="008775DB"/>
    <w:rsid w:val="00877A26"/>
    <w:rsid w:val="00882071"/>
    <w:rsid w:val="008821C7"/>
    <w:rsid w:val="00882B1C"/>
    <w:rsid w:val="00883481"/>
    <w:rsid w:val="008948F0"/>
    <w:rsid w:val="00894B19"/>
    <w:rsid w:val="00895182"/>
    <w:rsid w:val="00895495"/>
    <w:rsid w:val="008A28BB"/>
    <w:rsid w:val="008A4367"/>
    <w:rsid w:val="008A4614"/>
    <w:rsid w:val="008A7F42"/>
    <w:rsid w:val="008B0920"/>
    <w:rsid w:val="008B1F86"/>
    <w:rsid w:val="008B6A67"/>
    <w:rsid w:val="008B7BE7"/>
    <w:rsid w:val="008C03FB"/>
    <w:rsid w:val="008C3794"/>
    <w:rsid w:val="008C4871"/>
    <w:rsid w:val="008C4A87"/>
    <w:rsid w:val="008D030E"/>
    <w:rsid w:val="008D1531"/>
    <w:rsid w:val="008D21CE"/>
    <w:rsid w:val="008E2BB6"/>
    <w:rsid w:val="008E3D7B"/>
    <w:rsid w:val="008E4D6F"/>
    <w:rsid w:val="008E6CC0"/>
    <w:rsid w:val="008F134A"/>
    <w:rsid w:val="008F4851"/>
    <w:rsid w:val="008F7603"/>
    <w:rsid w:val="008F7717"/>
    <w:rsid w:val="00901D63"/>
    <w:rsid w:val="00903907"/>
    <w:rsid w:val="009043BF"/>
    <w:rsid w:val="00914836"/>
    <w:rsid w:val="00916DF1"/>
    <w:rsid w:val="009176F4"/>
    <w:rsid w:val="00922EAD"/>
    <w:rsid w:val="00923A0D"/>
    <w:rsid w:val="009267F4"/>
    <w:rsid w:val="00927256"/>
    <w:rsid w:val="009372A5"/>
    <w:rsid w:val="00937EDA"/>
    <w:rsid w:val="00945DA7"/>
    <w:rsid w:val="00946E52"/>
    <w:rsid w:val="00950124"/>
    <w:rsid w:val="00950556"/>
    <w:rsid w:val="00951F8F"/>
    <w:rsid w:val="0095218B"/>
    <w:rsid w:val="00953CAA"/>
    <w:rsid w:val="009541E2"/>
    <w:rsid w:val="00963F7C"/>
    <w:rsid w:val="00972134"/>
    <w:rsid w:val="00972585"/>
    <w:rsid w:val="00976BA3"/>
    <w:rsid w:val="00980152"/>
    <w:rsid w:val="0098024E"/>
    <w:rsid w:val="00982770"/>
    <w:rsid w:val="00982E93"/>
    <w:rsid w:val="00983873"/>
    <w:rsid w:val="00991DE1"/>
    <w:rsid w:val="009A2171"/>
    <w:rsid w:val="009A3379"/>
    <w:rsid w:val="009A5EBB"/>
    <w:rsid w:val="009A6853"/>
    <w:rsid w:val="009B091B"/>
    <w:rsid w:val="009B0F92"/>
    <w:rsid w:val="009B342F"/>
    <w:rsid w:val="009B4148"/>
    <w:rsid w:val="009B42CB"/>
    <w:rsid w:val="009C0E9B"/>
    <w:rsid w:val="009C1CD7"/>
    <w:rsid w:val="009C2E81"/>
    <w:rsid w:val="009C668F"/>
    <w:rsid w:val="009D41C1"/>
    <w:rsid w:val="009D4A57"/>
    <w:rsid w:val="009D613B"/>
    <w:rsid w:val="009D74EC"/>
    <w:rsid w:val="009E01D1"/>
    <w:rsid w:val="009E07AB"/>
    <w:rsid w:val="009E1726"/>
    <w:rsid w:val="009E2DFF"/>
    <w:rsid w:val="009E53CC"/>
    <w:rsid w:val="009F0BBF"/>
    <w:rsid w:val="009F1664"/>
    <w:rsid w:val="00A000DD"/>
    <w:rsid w:val="00A02457"/>
    <w:rsid w:val="00A02607"/>
    <w:rsid w:val="00A02F0C"/>
    <w:rsid w:val="00A05386"/>
    <w:rsid w:val="00A066D2"/>
    <w:rsid w:val="00A14916"/>
    <w:rsid w:val="00A157A7"/>
    <w:rsid w:val="00A15AF3"/>
    <w:rsid w:val="00A200C8"/>
    <w:rsid w:val="00A2035C"/>
    <w:rsid w:val="00A2132F"/>
    <w:rsid w:val="00A22274"/>
    <w:rsid w:val="00A3293F"/>
    <w:rsid w:val="00A35B0B"/>
    <w:rsid w:val="00A35BE0"/>
    <w:rsid w:val="00A363E8"/>
    <w:rsid w:val="00A36F96"/>
    <w:rsid w:val="00A37B72"/>
    <w:rsid w:val="00A37F27"/>
    <w:rsid w:val="00A42E0C"/>
    <w:rsid w:val="00A467B3"/>
    <w:rsid w:val="00A5632B"/>
    <w:rsid w:val="00A61122"/>
    <w:rsid w:val="00A63F77"/>
    <w:rsid w:val="00A6639B"/>
    <w:rsid w:val="00A70479"/>
    <w:rsid w:val="00A7077B"/>
    <w:rsid w:val="00A745F9"/>
    <w:rsid w:val="00A80309"/>
    <w:rsid w:val="00A84199"/>
    <w:rsid w:val="00A86A43"/>
    <w:rsid w:val="00A87436"/>
    <w:rsid w:val="00A924C6"/>
    <w:rsid w:val="00A96AD5"/>
    <w:rsid w:val="00A97CEE"/>
    <w:rsid w:val="00AA0537"/>
    <w:rsid w:val="00AA2408"/>
    <w:rsid w:val="00AB0014"/>
    <w:rsid w:val="00AB38FB"/>
    <w:rsid w:val="00AB3B48"/>
    <w:rsid w:val="00AB4F84"/>
    <w:rsid w:val="00AB6D01"/>
    <w:rsid w:val="00AC00E0"/>
    <w:rsid w:val="00AC02EA"/>
    <w:rsid w:val="00AC080D"/>
    <w:rsid w:val="00AC09B0"/>
    <w:rsid w:val="00AC2403"/>
    <w:rsid w:val="00AC783C"/>
    <w:rsid w:val="00AD6F9F"/>
    <w:rsid w:val="00AE2135"/>
    <w:rsid w:val="00AE2733"/>
    <w:rsid w:val="00AE40D3"/>
    <w:rsid w:val="00AF2944"/>
    <w:rsid w:val="00AF366C"/>
    <w:rsid w:val="00AF5C9B"/>
    <w:rsid w:val="00AF6587"/>
    <w:rsid w:val="00AF7AE1"/>
    <w:rsid w:val="00B000F3"/>
    <w:rsid w:val="00B0049B"/>
    <w:rsid w:val="00B00ED2"/>
    <w:rsid w:val="00B02109"/>
    <w:rsid w:val="00B03E68"/>
    <w:rsid w:val="00B05EBF"/>
    <w:rsid w:val="00B11196"/>
    <w:rsid w:val="00B116F2"/>
    <w:rsid w:val="00B119D5"/>
    <w:rsid w:val="00B11C7A"/>
    <w:rsid w:val="00B12378"/>
    <w:rsid w:val="00B2583A"/>
    <w:rsid w:val="00B275C4"/>
    <w:rsid w:val="00B311FF"/>
    <w:rsid w:val="00B37F7C"/>
    <w:rsid w:val="00B4088C"/>
    <w:rsid w:val="00B41231"/>
    <w:rsid w:val="00B43578"/>
    <w:rsid w:val="00B4416D"/>
    <w:rsid w:val="00B454EF"/>
    <w:rsid w:val="00B46D7C"/>
    <w:rsid w:val="00B46E62"/>
    <w:rsid w:val="00B46FDF"/>
    <w:rsid w:val="00B474A7"/>
    <w:rsid w:val="00B50366"/>
    <w:rsid w:val="00B51155"/>
    <w:rsid w:val="00B52288"/>
    <w:rsid w:val="00B5781F"/>
    <w:rsid w:val="00B5797E"/>
    <w:rsid w:val="00B60F95"/>
    <w:rsid w:val="00B611E3"/>
    <w:rsid w:val="00B62CC6"/>
    <w:rsid w:val="00B65079"/>
    <w:rsid w:val="00B703BF"/>
    <w:rsid w:val="00B728CF"/>
    <w:rsid w:val="00B75F30"/>
    <w:rsid w:val="00B76F57"/>
    <w:rsid w:val="00B80829"/>
    <w:rsid w:val="00B85284"/>
    <w:rsid w:val="00B85330"/>
    <w:rsid w:val="00B93A89"/>
    <w:rsid w:val="00B948DC"/>
    <w:rsid w:val="00B95E7F"/>
    <w:rsid w:val="00BA0F83"/>
    <w:rsid w:val="00BA3F68"/>
    <w:rsid w:val="00BA6684"/>
    <w:rsid w:val="00BA7A7B"/>
    <w:rsid w:val="00BB6083"/>
    <w:rsid w:val="00BB775B"/>
    <w:rsid w:val="00BD35DC"/>
    <w:rsid w:val="00BD39B9"/>
    <w:rsid w:val="00BD3A51"/>
    <w:rsid w:val="00BD55F1"/>
    <w:rsid w:val="00BD688C"/>
    <w:rsid w:val="00BE03CD"/>
    <w:rsid w:val="00BE18AD"/>
    <w:rsid w:val="00BE19DD"/>
    <w:rsid w:val="00BE283A"/>
    <w:rsid w:val="00BE48C3"/>
    <w:rsid w:val="00BE7D6F"/>
    <w:rsid w:val="00BF07C1"/>
    <w:rsid w:val="00BF4443"/>
    <w:rsid w:val="00BF6ED1"/>
    <w:rsid w:val="00BF70D3"/>
    <w:rsid w:val="00C018D8"/>
    <w:rsid w:val="00C01F23"/>
    <w:rsid w:val="00C04720"/>
    <w:rsid w:val="00C04E63"/>
    <w:rsid w:val="00C068EC"/>
    <w:rsid w:val="00C07835"/>
    <w:rsid w:val="00C1343C"/>
    <w:rsid w:val="00C15E4C"/>
    <w:rsid w:val="00C1629B"/>
    <w:rsid w:val="00C2089E"/>
    <w:rsid w:val="00C2106A"/>
    <w:rsid w:val="00C22441"/>
    <w:rsid w:val="00C23119"/>
    <w:rsid w:val="00C34DD4"/>
    <w:rsid w:val="00C3691E"/>
    <w:rsid w:val="00C40436"/>
    <w:rsid w:val="00C414CF"/>
    <w:rsid w:val="00C41CD5"/>
    <w:rsid w:val="00C41EB1"/>
    <w:rsid w:val="00C43F5F"/>
    <w:rsid w:val="00C5013A"/>
    <w:rsid w:val="00C6134D"/>
    <w:rsid w:val="00C61746"/>
    <w:rsid w:val="00C632FA"/>
    <w:rsid w:val="00C641DD"/>
    <w:rsid w:val="00C6434D"/>
    <w:rsid w:val="00C700F6"/>
    <w:rsid w:val="00C70484"/>
    <w:rsid w:val="00C75525"/>
    <w:rsid w:val="00C8092B"/>
    <w:rsid w:val="00C811B3"/>
    <w:rsid w:val="00C84EEC"/>
    <w:rsid w:val="00C85D47"/>
    <w:rsid w:val="00C86D6B"/>
    <w:rsid w:val="00C8719A"/>
    <w:rsid w:val="00C87FB9"/>
    <w:rsid w:val="00C91C12"/>
    <w:rsid w:val="00C92C05"/>
    <w:rsid w:val="00C94060"/>
    <w:rsid w:val="00C948BB"/>
    <w:rsid w:val="00C95918"/>
    <w:rsid w:val="00C96E66"/>
    <w:rsid w:val="00CA0E13"/>
    <w:rsid w:val="00CA2794"/>
    <w:rsid w:val="00CA2E09"/>
    <w:rsid w:val="00CA3066"/>
    <w:rsid w:val="00CA3DBB"/>
    <w:rsid w:val="00CA66CF"/>
    <w:rsid w:val="00CA7033"/>
    <w:rsid w:val="00CB08E5"/>
    <w:rsid w:val="00CB1BAA"/>
    <w:rsid w:val="00CB37F7"/>
    <w:rsid w:val="00CB454B"/>
    <w:rsid w:val="00CB660F"/>
    <w:rsid w:val="00CC073D"/>
    <w:rsid w:val="00CC0D7A"/>
    <w:rsid w:val="00CC3E1A"/>
    <w:rsid w:val="00CC42A3"/>
    <w:rsid w:val="00CC5BE2"/>
    <w:rsid w:val="00CC6F87"/>
    <w:rsid w:val="00CD2BB9"/>
    <w:rsid w:val="00CE2DBD"/>
    <w:rsid w:val="00CE6F0E"/>
    <w:rsid w:val="00CF2EF9"/>
    <w:rsid w:val="00CF3EA5"/>
    <w:rsid w:val="00D03B25"/>
    <w:rsid w:val="00D03B58"/>
    <w:rsid w:val="00D06F42"/>
    <w:rsid w:val="00D1062D"/>
    <w:rsid w:val="00D1600D"/>
    <w:rsid w:val="00D20B4B"/>
    <w:rsid w:val="00D20C44"/>
    <w:rsid w:val="00D22784"/>
    <w:rsid w:val="00D22A7D"/>
    <w:rsid w:val="00D23C8B"/>
    <w:rsid w:val="00D31499"/>
    <w:rsid w:val="00D33BCF"/>
    <w:rsid w:val="00D34785"/>
    <w:rsid w:val="00D348D5"/>
    <w:rsid w:val="00D355E7"/>
    <w:rsid w:val="00D40AAC"/>
    <w:rsid w:val="00D40E04"/>
    <w:rsid w:val="00D42780"/>
    <w:rsid w:val="00D44377"/>
    <w:rsid w:val="00D516B8"/>
    <w:rsid w:val="00D53547"/>
    <w:rsid w:val="00D561AE"/>
    <w:rsid w:val="00D56937"/>
    <w:rsid w:val="00D62D4F"/>
    <w:rsid w:val="00D62F43"/>
    <w:rsid w:val="00D642B9"/>
    <w:rsid w:val="00D65B28"/>
    <w:rsid w:val="00D65E2C"/>
    <w:rsid w:val="00D67EE8"/>
    <w:rsid w:val="00D71F08"/>
    <w:rsid w:val="00D7641C"/>
    <w:rsid w:val="00D77D39"/>
    <w:rsid w:val="00D835C8"/>
    <w:rsid w:val="00D83F32"/>
    <w:rsid w:val="00D918A1"/>
    <w:rsid w:val="00D92FD8"/>
    <w:rsid w:val="00D94200"/>
    <w:rsid w:val="00D96584"/>
    <w:rsid w:val="00D96994"/>
    <w:rsid w:val="00D971EC"/>
    <w:rsid w:val="00DA46C1"/>
    <w:rsid w:val="00DA7F39"/>
    <w:rsid w:val="00DB171E"/>
    <w:rsid w:val="00DB295E"/>
    <w:rsid w:val="00DB41A5"/>
    <w:rsid w:val="00DC2600"/>
    <w:rsid w:val="00DC7CBD"/>
    <w:rsid w:val="00DD102B"/>
    <w:rsid w:val="00DE40B2"/>
    <w:rsid w:val="00DE6600"/>
    <w:rsid w:val="00DE79DD"/>
    <w:rsid w:val="00DF1064"/>
    <w:rsid w:val="00DF330F"/>
    <w:rsid w:val="00DF46FA"/>
    <w:rsid w:val="00DF54C7"/>
    <w:rsid w:val="00DF6723"/>
    <w:rsid w:val="00DF6F5C"/>
    <w:rsid w:val="00E01167"/>
    <w:rsid w:val="00E02999"/>
    <w:rsid w:val="00E05E24"/>
    <w:rsid w:val="00E0653A"/>
    <w:rsid w:val="00E06DF0"/>
    <w:rsid w:val="00E1290A"/>
    <w:rsid w:val="00E1324A"/>
    <w:rsid w:val="00E14A1C"/>
    <w:rsid w:val="00E156BE"/>
    <w:rsid w:val="00E2264A"/>
    <w:rsid w:val="00E230D5"/>
    <w:rsid w:val="00E24245"/>
    <w:rsid w:val="00E2489B"/>
    <w:rsid w:val="00E24AFF"/>
    <w:rsid w:val="00E253DD"/>
    <w:rsid w:val="00E310C3"/>
    <w:rsid w:val="00E339F0"/>
    <w:rsid w:val="00E36A35"/>
    <w:rsid w:val="00E37835"/>
    <w:rsid w:val="00E407D3"/>
    <w:rsid w:val="00E46623"/>
    <w:rsid w:val="00E53538"/>
    <w:rsid w:val="00E548FE"/>
    <w:rsid w:val="00E559CF"/>
    <w:rsid w:val="00E56065"/>
    <w:rsid w:val="00E601DD"/>
    <w:rsid w:val="00E62E02"/>
    <w:rsid w:val="00E65A82"/>
    <w:rsid w:val="00E6659E"/>
    <w:rsid w:val="00E67B05"/>
    <w:rsid w:val="00E70718"/>
    <w:rsid w:val="00E71AEA"/>
    <w:rsid w:val="00E72F9B"/>
    <w:rsid w:val="00E732E1"/>
    <w:rsid w:val="00E77EE8"/>
    <w:rsid w:val="00E80133"/>
    <w:rsid w:val="00E80B4A"/>
    <w:rsid w:val="00E80FCC"/>
    <w:rsid w:val="00E84128"/>
    <w:rsid w:val="00E843E8"/>
    <w:rsid w:val="00E848CE"/>
    <w:rsid w:val="00E84DB8"/>
    <w:rsid w:val="00E85E0B"/>
    <w:rsid w:val="00E94726"/>
    <w:rsid w:val="00EA1B5D"/>
    <w:rsid w:val="00EA234F"/>
    <w:rsid w:val="00EA4E18"/>
    <w:rsid w:val="00EA5C37"/>
    <w:rsid w:val="00EB4B69"/>
    <w:rsid w:val="00EC0264"/>
    <w:rsid w:val="00EC0C78"/>
    <w:rsid w:val="00EC1F29"/>
    <w:rsid w:val="00EC3FE6"/>
    <w:rsid w:val="00EC4719"/>
    <w:rsid w:val="00EC5403"/>
    <w:rsid w:val="00ED11F0"/>
    <w:rsid w:val="00ED42F6"/>
    <w:rsid w:val="00ED548B"/>
    <w:rsid w:val="00EE013A"/>
    <w:rsid w:val="00EE05A1"/>
    <w:rsid w:val="00EE0BDE"/>
    <w:rsid w:val="00EE238E"/>
    <w:rsid w:val="00EE5497"/>
    <w:rsid w:val="00EE5F16"/>
    <w:rsid w:val="00EE6488"/>
    <w:rsid w:val="00EE702C"/>
    <w:rsid w:val="00EE7AA9"/>
    <w:rsid w:val="00EF6F28"/>
    <w:rsid w:val="00F006D9"/>
    <w:rsid w:val="00F00C01"/>
    <w:rsid w:val="00F00F71"/>
    <w:rsid w:val="00F03543"/>
    <w:rsid w:val="00F133D5"/>
    <w:rsid w:val="00F16BC1"/>
    <w:rsid w:val="00F16BF7"/>
    <w:rsid w:val="00F20432"/>
    <w:rsid w:val="00F20E7B"/>
    <w:rsid w:val="00F23798"/>
    <w:rsid w:val="00F2403D"/>
    <w:rsid w:val="00F25F8F"/>
    <w:rsid w:val="00F3090A"/>
    <w:rsid w:val="00F37B04"/>
    <w:rsid w:val="00F40287"/>
    <w:rsid w:val="00F40BCB"/>
    <w:rsid w:val="00F4198E"/>
    <w:rsid w:val="00F41E38"/>
    <w:rsid w:val="00F44662"/>
    <w:rsid w:val="00F45B5D"/>
    <w:rsid w:val="00F4745D"/>
    <w:rsid w:val="00F50294"/>
    <w:rsid w:val="00F51220"/>
    <w:rsid w:val="00F52F55"/>
    <w:rsid w:val="00F530BF"/>
    <w:rsid w:val="00F5520A"/>
    <w:rsid w:val="00F554FF"/>
    <w:rsid w:val="00F55CD0"/>
    <w:rsid w:val="00F62853"/>
    <w:rsid w:val="00F636C0"/>
    <w:rsid w:val="00F7018D"/>
    <w:rsid w:val="00F7038C"/>
    <w:rsid w:val="00F811FE"/>
    <w:rsid w:val="00F81593"/>
    <w:rsid w:val="00F8370D"/>
    <w:rsid w:val="00F83AC0"/>
    <w:rsid w:val="00F83DAB"/>
    <w:rsid w:val="00F85C47"/>
    <w:rsid w:val="00F87043"/>
    <w:rsid w:val="00F91C0E"/>
    <w:rsid w:val="00F97D4A"/>
    <w:rsid w:val="00FA1957"/>
    <w:rsid w:val="00FA3CEB"/>
    <w:rsid w:val="00FA412F"/>
    <w:rsid w:val="00FA5129"/>
    <w:rsid w:val="00FA5D1E"/>
    <w:rsid w:val="00FA78D4"/>
    <w:rsid w:val="00FC364F"/>
    <w:rsid w:val="00FC4BC7"/>
    <w:rsid w:val="00FD274D"/>
    <w:rsid w:val="00FD2DF6"/>
    <w:rsid w:val="00FD4DA3"/>
    <w:rsid w:val="00FD6B70"/>
    <w:rsid w:val="00FD7AD0"/>
    <w:rsid w:val="00FE4361"/>
    <w:rsid w:val="00FE5490"/>
    <w:rsid w:val="00FF124D"/>
    <w:rsid w:val="00FF1708"/>
    <w:rsid w:val="00FF3C4A"/>
    <w:rsid w:val="00FF55B4"/>
    <w:rsid w:val="00FF6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B71424"/>
  <w15:docId w15:val="{028E1655-721D-4940-9C66-CC8CAAB4A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C12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7E38A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5C1226"/>
    <w:pPr>
      <w:keepNext/>
      <w:outlineLvl w:val="1"/>
    </w:pPr>
    <w:rPr>
      <w:i/>
      <w:iCs/>
      <w:sz w:val="22"/>
      <w:szCs w:val="22"/>
    </w:rPr>
  </w:style>
  <w:style w:type="paragraph" w:styleId="Nadpis4">
    <w:name w:val="heading 4"/>
    <w:basedOn w:val="Normln"/>
    <w:next w:val="Normln"/>
    <w:link w:val="Nadpis4Char"/>
    <w:qFormat/>
    <w:rsid w:val="005C1226"/>
    <w:pPr>
      <w:keepNext/>
      <w:spacing w:line="360" w:lineRule="auto"/>
      <w:outlineLvl w:val="3"/>
    </w:pPr>
    <w:rPr>
      <w:b/>
      <w:bCs/>
    </w:rPr>
  </w:style>
  <w:style w:type="paragraph" w:styleId="Nadpis6">
    <w:name w:val="heading 6"/>
    <w:basedOn w:val="Normln"/>
    <w:next w:val="Normln"/>
    <w:link w:val="Nadpis6Char"/>
    <w:qFormat/>
    <w:rsid w:val="005C1226"/>
    <w:pPr>
      <w:keepNext/>
      <w:tabs>
        <w:tab w:val="left" w:pos="4536"/>
      </w:tabs>
      <w:jc w:val="center"/>
      <w:outlineLvl w:val="5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5C1226"/>
    <w:rPr>
      <w:rFonts w:ascii="Times New Roman" w:eastAsia="Times New Roman" w:hAnsi="Times New Roman" w:cs="Times New Roman"/>
      <w:i/>
      <w:iCs/>
      <w:lang w:eastAsia="cs-CZ"/>
    </w:rPr>
  </w:style>
  <w:style w:type="character" w:customStyle="1" w:styleId="Nadpis4Char">
    <w:name w:val="Nadpis 4 Char"/>
    <w:basedOn w:val="Standardnpsmoodstavce"/>
    <w:link w:val="Nadpis4"/>
    <w:rsid w:val="005C1226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5C1226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pat">
    <w:name w:val="footer"/>
    <w:basedOn w:val="Normln"/>
    <w:link w:val="ZpatChar"/>
    <w:rsid w:val="005C122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5C12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rsid w:val="005C1226"/>
    <w:pPr>
      <w:tabs>
        <w:tab w:val="center" w:pos="4536"/>
        <w:tab w:val="right" w:pos="9072"/>
      </w:tabs>
    </w:pPr>
    <w:rPr>
      <w:rFonts w:ascii="CG Times (W1)" w:hAnsi="CG Times (W1)"/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5C1226"/>
    <w:rPr>
      <w:rFonts w:ascii="CG Times (W1)" w:eastAsia="Times New Roman" w:hAnsi="CG Times (W1)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5C1226"/>
    <w:pPr>
      <w:spacing w:line="360" w:lineRule="auto"/>
    </w:pPr>
    <w:rPr>
      <w:b/>
      <w:bCs/>
      <w:u w:val="single"/>
    </w:rPr>
  </w:style>
  <w:style w:type="character" w:customStyle="1" w:styleId="ZkladntextChar">
    <w:name w:val="Základní text Char"/>
    <w:basedOn w:val="Standardnpsmoodstavce"/>
    <w:link w:val="Zkladntext"/>
    <w:rsid w:val="005C1226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C122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1226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93E46"/>
    <w:pPr>
      <w:ind w:left="720"/>
      <w:contextualSpacing/>
    </w:pPr>
  </w:style>
  <w:style w:type="paragraph" w:styleId="Bezmezer">
    <w:name w:val="No Spacing"/>
    <w:uiPriority w:val="1"/>
    <w:qFormat/>
    <w:rsid w:val="008B1F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40391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640391"/>
    <w:pPr>
      <w:spacing w:after="0" w:line="240" w:lineRule="auto"/>
    </w:pPr>
    <w:rPr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7E38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styleId="Siln">
    <w:name w:val="Strong"/>
    <w:uiPriority w:val="22"/>
    <w:qFormat/>
    <w:rsid w:val="002233B2"/>
    <w:rPr>
      <w:b/>
      <w:bCs/>
    </w:rPr>
  </w:style>
  <w:style w:type="character" w:customStyle="1" w:styleId="OdstavecseseznamemChar">
    <w:name w:val="Odstavec se seznamem Char"/>
    <w:link w:val="Odstavecseseznamem"/>
    <w:uiPriority w:val="34"/>
    <w:rsid w:val="005C6ED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CA2E09"/>
  </w:style>
  <w:style w:type="paragraph" w:customStyle="1" w:styleId="xmsonormal">
    <w:name w:val="xmsonormal"/>
    <w:basedOn w:val="Normln"/>
    <w:rsid w:val="005411E8"/>
    <w:rPr>
      <w:rFonts w:ascii="Calibri" w:eastAsiaTheme="minorHAnsi" w:hAnsi="Calibri" w:cs="Calibri"/>
      <w:sz w:val="22"/>
      <w:szCs w:val="22"/>
    </w:rPr>
  </w:style>
  <w:style w:type="paragraph" w:customStyle="1" w:styleId="Text">
    <w:name w:val="Text"/>
    <w:rsid w:val="00342D5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cs-CZ"/>
      <w14:textOutline w14:w="0" w14:cap="flat" w14:cmpd="sng" w14:algn="ctr">
        <w14:noFill/>
        <w14:prstDash w14:val="solid"/>
        <w14:bevel/>
      </w14:textOutline>
    </w:rPr>
  </w:style>
  <w:style w:type="character" w:styleId="Odkaznakoment">
    <w:name w:val="annotation reference"/>
    <w:basedOn w:val="Standardnpsmoodstavce"/>
    <w:uiPriority w:val="99"/>
    <w:semiHidden/>
    <w:unhideWhenUsed/>
    <w:rsid w:val="00342D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42D5C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sz w:val="20"/>
      <w:szCs w:val="20"/>
      <w:bdr w:val="nil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42D5C"/>
    <w:rPr>
      <w:rFonts w:ascii="Times New Roman" w:eastAsia="Arial Unicode MS" w:hAnsi="Times New Roman" w:cs="Times New Roman"/>
      <w:sz w:val="20"/>
      <w:szCs w:val="2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4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2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745B5-AAC9-40CD-837E-7170E6D14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1531</Words>
  <Characters>9034</Characters>
  <Application>Microsoft Office Word</Application>
  <DocSecurity>4</DocSecurity>
  <Lines>75</Lines>
  <Paragraphs>21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10544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Zuzana Lištiaková</dc:creator>
  <cp:lastModifiedBy>Hůlková Gabriela</cp:lastModifiedBy>
  <cp:revision>2</cp:revision>
  <cp:lastPrinted>2024-01-18T08:05:00Z</cp:lastPrinted>
  <dcterms:created xsi:type="dcterms:W3CDTF">2024-01-18T08:07:00Z</dcterms:created>
  <dcterms:modified xsi:type="dcterms:W3CDTF">2024-01-18T08:07:00Z</dcterms:modified>
</cp:coreProperties>
</file>