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CF4C89">
        <w:rPr>
          <w:rFonts w:ascii="Times New Roman" w:eastAsia="Times New Roman" w:hAnsi="Times New Roman" w:cs="Times New Roman"/>
          <w:b/>
          <w:sz w:val="28"/>
        </w:rPr>
        <w:t>1</w:t>
      </w:r>
      <w:r w:rsidR="00971545">
        <w:rPr>
          <w:rFonts w:ascii="Times New Roman" w:eastAsia="Times New Roman" w:hAnsi="Times New Roman" w:cs="Times New Roman"/>
          <w:b/>
          <w:sz w:val="28"/>
        </w:rPr>
        <w:t>8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971545">
        <w:rPr>
          <w:rFonts w:ascii="Times New Roman" w:eastAsia="Times New Roman" w:hAnsi="Times New Roman" w:cs="Times New Roman"/>
          <w:sz w:val="28"/>
        </w:rPr>
        <w:t>23.04.2021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8D03D1">
        <w:rPr>
          <w:rFonts w:ascii="Times New Roman" w:eastAsia="Times New Roman" w:hAnsi="Times New Roman" w:cs="Times New Roman"/>
          <w:sz w:val="28"/>
        </w:rPr>
        <w:t>7</w:t>
      </w:r>
    </w:p>
    <w:p w:rsidR="008D5C04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B54CE3" w:rsidRDefault="000461FD" w:rsidP="00B54CE3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>
        <w:rPr>
          <w:rFonts w:ascii="Times New Roman" w:eastAsia="Times New Roman" w:hAnsi="Times New Roman"/>
          <w:sz w:val="28"/>
        </w:rPr>
        <w:tab/>
      </w:r>
      <w:r w:rsidR="00781F44">
        <w:rPr>
          <w:rFonts w:ascii="Times New Roman" w:eastAsia="Times New Roman" w:hAnsi="Times New Roman"/>
          <w:sz w:val="28"/>
        </w:rPr>
        <w:t xml:space="preserve">Schválení </w:t>
      </w:r>
      <w:r w:rsidR="00BF05ED">
        <w:rPr>
          <w:rFonts w:ascii="Times New Roman" w:eastAsia="Times New Roman" w:hAnsi="Times New Roman"/>
          <w:sz w:val="28"/>
        </w:rPr>
        <w:t>aktualizace</w:t>
      </w:r>
      <w:r w:rsidR="00A40DE3">
        <w:rPr>
          <w:rFonts w:ascii="Times New Roman" w:eastAsia="Times New Roman" w:hAnsi="Times New Roman"/>
          <w:sz w:val="28"/>
        </w:rPr>
        <w:t xml:space="preserve"> S</w:t>
      </w:r>
      <w:r w:rsidR="00B54CE3" w:rsidRPr="00B54CE3">
        <w:rPr>
          <w:rFonts w:ascii="Times New Roman" w:eastAsia="Times New Roman" w:hAnsi="Times New Roman"/>
          <w:sz w:val="28"/>
        </w:rPr>
        <w:t xml:space="preserve">tatutu </w:t>
      </w:r>
      <w:r w:rsidR="00A40DE3">
        <w:rPr>
          <w:rFonts w:ascii="Times New Roman" w:eastAsia="Times New Roman" w:hAnsi="Times New Roman"/>
          <w:sz w:val="28"/>
        </w:rPr>
        <w:t xml:space="preserve">a Jednacího řádu </w:t>
      </w:r>
      <w:r w:rsidR="00B54CE3" w:rsidRPr="00B54CE3">
        <w:rPr>
          <w:rFonts w:ascii="Times New Roman" w:eastAsia="Times New Roman" w:hAnsi="Times New Roman"/>
          <w:sz w:val="28"/>
        </w:rPr>
        <w:t>RSK</w:t>
      </w:r>
    </w:p>
    <w:p w:rsidR="006015F9" w:rsidRDefault="006015F9" w:rsidP="002A569C">
      <w:pPr>
        <w:spacing w:line="240" w:lineRule="auto"/>
        <w:jc w:val="both"/>
      </w:pPr>
    </w:p>
    <w:p w:rsidR="00CE4546" w:rsidRDefault="004F6236" w:rsidP="00CE4546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r w:rsidR="00CE4546">
        <w:rPr>
          <w:rFonts w:ascii="Times New Roman" w:eastAsia="Times New Roman" w:hAnsi="Times New Roman" w:cs="Times New Roman"/>
          <w:sz w:val="28"/>
        </w:rPr>
        <w:t>Mgr. Věra Kořánová Frimlová</w:t>
      </w:r>
    </w:p>
    <w:p w:rsidR="00CE4546" w:rsidRPr="00C63F4F" w:rsidRDefault="00CE4546" w:rsidP="00CE4546">
      <w:pPr>
        <w:spacing w:line="240" w:lineRule="auto"/>
        <w:ind w:left="216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sz w:val="28"/>
        </w:rPr>
        <w:t>Sekretariát RSK</w:t>
      </w:r>
      <w:r>
        <w:rPr>
          <w:rFonts w:ascii="Times New Roman" w:eastAsia="Times New Roman" w:hAnsi="Times New Roman" w:cs="Times New Roman"/>
          <w:b/>
          <w:color w:val="auto"/>
          <w:sz w:val="28"/>
        </w:rPr>
        <w:t xml:space="preserve"> - 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odbor regionálního rozvoje</w:t>
      </w:r>
    </w:p>
    <w:p w:rsidR="006015F9" w:rsidRDefault="006015F9" w:rsidP="006B7C5F">
      <w:pPr>
        <w:spacing w:line="240" w:lineRule="auto"/>
        <w:ind w:left="2160" w:hanging="2160"/>
      </w:pP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4CE3" w:rsidRPr="00270440" w:rsidRDefault="00B54CE3" w:rsidP="00B54CE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Regionální stálá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konference Karlovarského kraje </w:t>
      </w: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a P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ředsednictvo Rady hospodářské a </w:t>
      </w: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sociální dohody Karlovarského kraje</w:t>
      </w:r>
    </w:p>
    <w:p w:rsidR="00781F44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270440" w:rsidRDefault="00781F44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schvaluje</w:t>
      </w:r>
    </w:p>
    <w:p w:rsidR="00270440" w:rsidRPr="00985496" w:rsidRDefault="00BF05ED" w:rsidP="0062780A">
      <w:pPr>
        <w:keepNext/>
        <w:spacing w:line="240" w:lineRule="auto"/>
        <w:jc w:val="both"/>
        <w:rPr>
          <w:rFonts w:ascii="Calibri" w:eastAsia="Times New Roman" w:hAnsi="Calibri" w:cs="Calibri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aktualizaci</w:t>
      </w:r>
      <w:r w:rsidR="00A40DE3">
        <w:rPr>
          <w:rFonts w:ascii="Times New Roman" w:eastAsia="Times New Roman" w:hAnsi="Times New Roman" w:cs="Times New Roman"/>
          <w:sz w:val="24"/>
          <w:szCs w:val="24"/>
        </w:rPr>
        <w:t xml:space="preserve"> S</w:t>
      </w:r>
      <w:r w:rsidR="0062780A">
        <w:rPr>
          <w:rFonts w:ascii="Times New Roman" w:eastAsia="Times New Roman" w:hAnsi="Times New Roman" w:cs="Times New Roman"/>
          <w:sz w:val="24"/>
          <w:szCs w:val="24"/>
        </w:rPr>
        <w:t>tatut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="0062780A">
        <w:rPr>
          <w:rFonts w:ascii="Times New Roman" w:eastAsia="Times New Roman" w:hAnsi="Times New Roman" w:cs="Times New Roman"/>
          <w:sz w:val="24"/>
          <w:szCs w:val="24"/>
        </w:rPr>
        <w:t xml:space="preserve"> a Jednací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 w:rsidR="0062780A">
        <w:rPr>
          <w:rFonts w:ascii="Times New Roman" w:eastAsia="Times New Roman" w:hAnsi="Times New Roman" w:cs="Times New Roman"/>
          <w:sz w:val="24"/>
          <w:szCs w:val="24"/>
        </w:rPr>
        <w:t xml:space="preserve"> řád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="00B54C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780A">
        <w:rPr>
          <w:rFonts w:ascii="Times New Roman" w:eastAsia="Times New Roman" w:hAnsi="Times New Roman" w:cs="Times New Roman"/>
          <w:sz w:val="24"/>
          <w:szCs w:val="24"/>
        </w:rPr>
        <w:t>Regionální stálé konference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dle Rozhodnutí č. 13/2021, </w:t>
      </w:r>
      <w:r w:rsidRPr="00985496">
        <w:rPr>
          <w:rFonts w:ascii="Times New Roman" w:eastAsia="Times New Roman" w:hAnsi="Times New Roman" w:cs="Times New Roman"/>
          <w:sz w:val="24"/>
          <w:szCs w:val="24"/>
        </w:rPr>
        <w:t xml:space="preserve">č.j. </w:t>
      </w:r>
      <w:r w:rsidRPr="00985496">
        <w:rPr>
          <w:rFonts w:ascii="Times New Roman" w:hAnsi="Times New Roman" w:cs="Times New Roman"/>
          <w:sz w:val="24"/>
          <w:szCs w:val="24"/>
        </w:rPr>
        <w:t>26509/2021-52, MMR</w:t>
      </w:r>
    </w:p>
    <w:p w:rsidR="00270440" w:rsidRPr="00270440" w:rsidRDefault="00270440" w:rsidP="00270440">
      <w:pPr>
        <w:spacing w:line="240" w:lineRule="auto"/>
        <w:rPr>
          <w:rFonts w:ascii="Segoe UI" w:eastAsia="Times New Roman" w:hAnsi="Segoe UI" w:cs="Segoe UI"/>
          <w:sz w:val="27"/>
          <w:szCs w:val="27"/>
        </w:rPr>
      </w:pPr>
    </w:p>
    <w:p w:rsidR="00B411B2" w:rsidRPr="00853257" w:rsidRDefault="00B411B2" w:rsidP="00853257">
      <w:r w:rsidRPr="00FC1F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B54CE3" w:rsidRDefault="008148F6" w:rsidP="00B54CE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Nejzásadnější změny v jednotlivých dokumentech:</w:t>
      </w:r>
    </w:p>
    <w:p w:rsidR="008148F6" w:rsidRPr="00A90D53" w:rsidRDefault="008148F6" w:rsidP="008148F6">
      <w:pPr>
        <w:pStyle w:val="Zkladntext-prvnodsazen"/>
        <w:numPr>
          <w:ilvl w:val="0"/>
          <w:numId w:val="21"/>
        </w:numPr>
        <w:ind w:left="360"/>
        <w:jc w:val="both"/>
        <w:rPr>
          <w:b/>
          <w:i/>
        </w:rPr>
      </w:pPr>
      <w:r w:rsidRPr="000F0B4F">
        <w:rPr>
          <w:color w:val="000000" w:themeColor="text1"/>
          <w:u w:val="single"/>
        </w:rPr>
        <w:t>Jednací řád</w:t>
      </w:r>
      <w:r>
        <w:rPr>
          <w:color w:val="000000" w:themeColor="text1"/>
        </w:rPr>
        <w:t xml:space="preserve"> – čl.2, bod 7 - </w:t>
      </w:r>
      <w:r>
        <w:t xml:space="preserve">Člen nebo jeho náhradník je povinen písemně potvrdit </w:t>
      </w:r>
      <w:r w:rsidRPr="008148F6">
        <w:rPr>
          <w:b/>
        </w:rPr>
        <w:t>sekretariátu svou účast na zasedání nejpozději do 7 pracovních dnů před jeho konáním nebo je povinen se ze zasedání písemně omluvit.</w:t>
      </w:r>
      <w:r>
        <w:rPr>
          <w:b/>
          <w:lang w:val="cs-CZ"/>
        </w:rPr>
        <w:t xml:space="preserve"> </w:t>
      </w:r>
      <w:r w:rsidRPr="00A90D53">
        <w:rPr>
          <w:b/>
          <w:i/>
          <w:lang w:val="cs-CZ"/>
        </w:rPr>
        <w:t>(dříve bylo 5 pracovních dní, bez písemné omluvy)</w:t>
      </w:r>
    </w:p>
    <w:p w:rsidR="008148F6" w:rsidRPr="000F0B4F" w:rsidRDefault="008148F6" w:rsidP="008148F6">
      <w:pPr>
        <w:pStyle w:val="Zkladntext-prvnodsazen"/>
        <w:numPr>
          <w:ilvl w:val="0"/>
          <w:numId w:val="21"/>
        </w:numPr>
        <w:ind w:left="360"/>
        <w:jc w:val="both"/>
        <w:rPr>
          <w:b/>
        </w:rPr>
      </w:pPr>
      <w:r w:rsidRPr="000F0B4F">
        <w:rPr>
          <w:color w:val="000000" w:themeColor="text1"/>
          <w:u w:val="single"/>
          <w:lang w:val="cs-CZ"/>
        </w:rPr>
        <w:t>Statut</w:t>
      </w:r>
      <w:r>
        <w:rPr>
          <w:color w:val="000000" w:themeColor="text1"/>
          <w:lang w:val="cs-CZ"/>
        </w:rPr>
        <w:t xml:space="preserve"> </w:t>
      </w:r>
      <w:r w:rsidR="00A90D53">
        <w:rPr>
          <w:color w:val="000000" w:themeColor="text1"/>
          <w:lang w:val="cs-CZ"/>
        </w:rPr>
        <w:t>–</w:t>
      </w:r>
      <w:r>
        <w:rPr>
          <w:color w:val="000000" w:themeColor="text1"/>
          <w:lang w:val="cs-CZ"/>
        </w:rPr>
        <w:t xml:space="preserve"> </w:t>
      </w:r>
      <w:r w:rsidR="000F0B4F">
        <w:rPr>
          <w:color w:val="000000" w:themeColor="text1"/>
          <w:lang w:val="cs-CZ"/>
        </w:rPr>
        <w:t xml:space="preserve">Čl. 1, </w:t>
      </w:r>
      <w:r w:rsidR="00A90D53">
        <w:rPr>
          <w:color w:val="000000" w:themeColor="text1"/>
          <w:lang w:val="cs-CZ"/>
        </w:rPr>
        <w:t xml:space="preserve">bod 2 – v případě RSK Karlovarského kraje se RSK mimo aktivit v oblasti RE:START podílí taktéž na implementaci OP Spravedlivá transformace. </w:t>
      </w:r>
    </w:p>
    <w:p w:rsidR="000F0B4F" w:rsidRDefault="000F0B4F" w:rsidP="000F0B4F">
      <w:pPr>
        <w:pStyle w:val="Zkladntext-prvnodsazen"/>
        <w:ind w:left="360" w:firstLine="0"/>
        <w:jc w:val="both"/>
        <w:rPr>
          <w:lang w:val="cs-CZ"/>
        </w:rPr>
      </w:pPr>
      <w:r>
        <w:rPr>
          <w:color w:val="000000" w:themeColor="text1"/>
          <w:lang w:val="cs-CZ"/>
        </w:rPr>
        <w:t xml:space="preserve">Čl. 2, bod 1, písm. f - </w:t>
      </w:r>
      <w:r>
        <w:t>ve spolupráci s Ministerstvem pro místní rozvoj, odborem regionální politiky (dále jen „MMR-ORP“) koordinuje aktivity v tzv. hospodářsky a sociálně ohrožených územích</w:t>
      </w:r>
      <w:r>
        <w:rPr>
          <w:lang w:val="cs-CZ"/>
        </w:rPr>
        <w:t>.</w:t>
      </w:r>
    </w:p>
    <w:p w:rsidR="000F0B4F" w:rsidRDefault="000F0B4F" w:rsidP="000F0B4F">
      <w:pPr>
        <w:pStyle w:val="Zkladntext-prvnodsazen"/>
        <w:jc w:val="both"/>
      </w:pPr>
      <w:bookmarkStart w:id="0" w:name="_GoBack"/>
      <w:bookmarkEnd w:id="0"/>
      <w:r w:rsidRPr="000F0B4F">
        <w:rPr>
          <w:lang w:val="cs-CZ"/>
        </w:rPr>
        <w:t>Čl. 2, bod 4</w:t>
      </w:r>
      <w:r>
        <w:rPr>
          <w:b/>
          <w:lang w:val="cs-CZ"/>
        </w:rPr>
        <w:t xml:space="preserve"> - </w:t>
      </w:r>
      <w:r w:rsidRPr="00107834">
        <w:t>monitoruje naplňování SRR</w:t>
      </w:r>
      <w:r>
        <w:t xml:space="preserve"> </w:t>
      </w:r>
      <w:r w:rsidRPr="00107834">
        <w:t>21+</w:t>
      </w:r>
      <w:r>
        <w:t>.</w:t>
      </w:r>
    </w:p>
    <w:p w:rsidR="000F0B4F" w:rsidRDefault="000F0B4F" w:rsidP="000F0B4F">
      <w:pPr>
        <w:pStyle w:val="Zkladntext-prvnodsazen"/>
        <w:ind w:left="210" w:firstLine="0"/>
        <w:jc w:val="both"/>
        <w:rPr>
          <w:lang w:val="cs-CZ"/>
        </w:rPr>
      </w:pPr>
      <w:r>
        <w:rPr>
          <w:lang w:val="cs-CZ"/>
        </w:rPr>
        <w:lastRenderedPageBreak/>
        <w:t>Čl. 3, bod 4 – mezi partnery a členy RSK přibyla Česká biskupská konference – organizace   bude ze strany Sekretariátu RSK oslovena se žádostí o nominaci člena a jeho náhradníka.</w:t>
      </w:r>
    </w:p>
    <w:p w:rsidR="000F0B4F" w:rsidRDefault="000F0B4F" w:rsidP="000F0B4F">
      <w:pPr>
        <w:pStyle w:val="Zkladntext-prvnodsazen"/>
        <w:ind w:left="210" w:firstLine="0"/>
        <w:jc w:val="both"/>
        <w:rPr>
          <w:lang w:val="cs-CZ"/>
        </w:rPr>
      </w:pPr>
    </w:p>
    <w:p w:rsidR="001F187B" w:rsidRDefault="001F187B" w:rsidP="001F187B">
      <w:pPr>
        <w:pStyle w:val="Zkladntext-prvnodsazen"/>
        <w:ind w:left="210" w:firstLine="0"/>
        <w:jc w:val="both"/>
      </w:pPr>
      <w:r>
        <w:rPr>
          <w:lang w:val="cs-CZ"/>
        </w:rPr>
        <w:t xml:space="preserve">Č.3, bod 5 - </w:t>
      </w:r>
      <w:r>
        <w:t xml:space="preserve">Každý člen má jeden hlas. Člen nemůže zastupovat více členských institucí nebo </w:t>
      </w:r>
      <w:r>
        <w:rPr>
          <w:lang w:val="cs-CZ"/>
        </w:rPr>
        <w:t xml:space="preserve">  </w:t>
      </w:r>
      <w:r>
        <w:t xml:space="preserve">tematických oblastí.  </w:t>
      </w:r>
    </w:p>
    <w:p w:rsidR="001658E4" w:rsidRDefault="001658E4" w:rsidP="001F187B">
      <w:pPr>
        <w:pStyle w:val="Zkladntext-prvnodsazen"/>
        <w:ind w:left="210" w:firstLine="0"/>
        <w:jc w:val="both"/>
      </w:pPr>
    </w:p>
    <w:p w:rsidR="001658E4" w:rsidRDefault="001658E4" w:rsidP="001658E4">
      <w:pPr>
        <w:pStyle w:val="Zkladntext-prvnodsazen"/>
        <w:jc w:val="both"/>
      </w:pPr>
      <w:r>
        <w:rPr>
          <w:lang w:val="cs-CZ"/>
        </w:rPr>
        <w:t xml:space="preserve">Čl. 4, bod 2 - </w:t>
      </w:r>
      <w:r>
        <w:t>Povinně RSK vytváří tyto pracovní skupiny:</w:t>
      </w:r>
    </w:p>
    <w:p w:rsidR="001658E4" w:rsidRDefault="001658E4" w:rsidP="001658E4">
      <w:pPr>
        <w:pStyle w:val="Zkladntext-prvnodsazen"/>
        <w:numPr>
          <w:ilvl w:val="0"/>
          <w:numId w:val="24"/>
        </w:numPr>
        <w:ind w:left="786"/>
        <w:jc w:val="both"/>
      </w:pPr>
      <w:r>
        <w:t xml:space="preserve">vzdělávání; </w:t>
      </w:r>
    </w:p>
    <w:p w:rsidR="001658E4" w:rsidRDefault="001658E4" w:rsidP="001658E4">
      <w:pPr>
        <w:pStyle w:val="Zkladntext-prvnodsazen"/>
        <w:numPr>
          <w:ilvl w:val="0"/>
          <w:numId w:val="24"/>
        </w:numPr>
        <w:ind w:left="786"/>
        <w:jc w:val="both"/>
      </w:pPr>
      <w:r>
        <w:t>výzkum a inovace;</w:t>
      </w:r>
    </w:p>
    <w:p w:rsidR="001658E4" w:rsidRDefault="001658E4" w:rsidP="001658E4">
      <w:pPr>
        <w:pStyle w:val="Zkladntext-prvnodsazen"/>
        <w:numPr>
          <w:ilvl w:val="0"/>
          <w:numId w:val="24"/>
        </w:numPr>
        <w:ind w:left="786"/>
        <w:jc w:val="both"/>
      </w:pPr>
      <w:r>
        <w:t>cestovní ruch.</w:t>
      </w:r>
    </w:p>
    <w:p w:rsidR="001F187B" w:rsidRDefault="001F187B" w:rsidP="001F187B">
      <w:pPr>
        <w:pStyle w:val="Zkladntext-prvnodsazen"/>
        <w:ind w:left="210" w:firstLine="0"/>
        <w:jc w:val="both"/>
        <w:rPr>
          <w:lang w:val="cs-CZ"/>
        </w:rPr>
      </w:pPr>
    </w:p>
    <w:p w:rsidR="001658E4" w:rsidRDefault="001658E4" w:rsidP="001658E4">
      <w:pPr>
        <w:pStyle w:val="Zkladntext-prvnodsazen"/>
        <w:ind w:left="240" w:firstLine="0"/>
        <w:jc w:val="both"/>
      </w:pPr>
      <w:r>
        <w:rPr>
          <w:lang w:val="cs-CZ"/>
        </w:rPr>
        <w:t xml:space="preserve">Čl.8, bod 2, písm. K – Sekretariát RSK </w:t>
      </w:r>
      <w:r w:rsidRPr="00B81D44">
        <w:t>zajišťuje</w:t>
      </w:r>
      <w:r>
        <w:t xml:space="preserve"> zpracování </w:t>
      </w:r>
      <w:r w:rsidRPr="00475AC4">
        <w:t>Regionálního akčního plánu</w:t>
      </w:r>
      <w:r>
        <w:t xml:space="preserve"> a </w:t>
      </w:r>
      <w:r>
        <w:rPr>
          <w:lang w:val="cs-CZ"/>
        </w:rPr>
        <w:t xml:space="preserve">    </w:t>
      </w:r>
      <w:r w:rsidR="005B4FF3">
        <w:t>jeho změny.</w:t>
      </w:r>
    </w:p>
    <w:p w:rsidR="001658E4" w:rsidRPr="001658E4" w:rsidRDefault="001658E4" w:rsidP="001F187B">
      <w:pPr>
        <w:pStyle w:val="Zkladntext-prvnodsazen"/>
        <w:ind w:left="210" w:firstLine="0"/>
        <w:jc w:val="both"/>
      </w:pPr>
    </w:p>
    <w:p w:rsidR="001F187B" w:rsidRPr="000F0B4F" w:rsidRDefault="001F187B" w:rsidP="000F0B4F">
      <w:pPr>
        <w:pStyle w:val="Zkladntext-prvnodsazen"/>
        <w:ind w:left="210" w:firstLine="0"/>
        <w:jc w:val="both"/>
        <w:rPr>
          <w:lang w:val="cs-CZ"/>
        </w:rPr>
      </w:pPr>
    </w:p>
    <w:p w:rsidR="000F0B4F" w:rsidRPr="00C854D5" w:rsidRDefault="000F0B4F" w:rsidP="000F0B4F">
      <w:pPr>
        <w:pStyle w:val="Zkladntext-prvnodsazen"/>
        <w:jc w:val="both"/>
      </w:pPr>
    </w:p>
    <w:p w:rsidR="000F0B4F" w:rsidRPr="000F0B4F" w:rsidRDefault="000F0B4F" w:rsidP="000F0B4F">
      <w:pPr>
        <w:pStyle w:val="Zkladntext-prvnodsazen"/>
        <w:ind w:left="360" w:firstLine="0"/>
        <w:jc w:val="both"/>
        <w:rPr>
          <w:b/>
        </w:rPr>
      </w:pPr>
    </w:p>
    <w:p w:rsidR="008148F6" w:rsidRPr="008148F6" w:rsidRDefault="008148F6" w:rsidP="00B54CE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/>
        </w:rPr>
      </w:pPr>
    </w:p>
    <w:p w:rsidR="00B54CE3" w:rsidRDefault="00B54CE3" w:rsidP="00B54C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4CE3" w:rsidRPr="00DF4ACA" w:rsidRDefault="00B54CE3" w:rsidP="00B54C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4CE3" w:rsidRPr="00BF05ED" w:rsidRDefault="00A40DE3" w:rsidP="00B54CE3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BF05E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Přílohy:</w:t>
      </w:r>
    </w:p>
    <w:p w:rsidR="00BF05ED" w:rsidRPr="00BF05ED" w:rsidRDefault="008D03D1" w:rsidP="00B54C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B7</w:t>
      </w:r>
      <w:r w:rsidR="00BF05ED" w:rsidRPr="00BF05ED">
        <w:rPr>
          <w:rFonts w:ascii="Times New Roman" w:hAnsi="Times New Roman" w:cs="Times New Roman"/>
          <w:color w:val="000000" w:themeColor="text1"/>
          <w:sz w:val="24"/>
          <w:szCs w:val="24"/>
        </w:rPr>
        <w:t>_Rozhodnutí_ministryně_13-2021</w:t>
      </w:r>
    </w:p>
    <w:p w:rsidR="00A40DE3" w:rsidRPr="00A40DE3" w:rsidRDefault="008D03D1" w:rsidP="00B54C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B7</w:t>
      </w:r>
      <w:r w:rsidR="00971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_nový </w:t>
      </w:r>
      <w:r w:rsidR="00A40DE3" w:rsidRPr="00A40DE3">
        <w:rPr>
          <w:rFonts w:ascii="Times New Roman" w:hAnsi="Times New Roman" w:cs="Times New Roman"/>
          <w:color w:val="000000" w:themeColor="text1"/>
          <w:sz w:val="24"/>
          <w:szCs w:val="24"/>
        </w:rPr>
        <w:t>Statut RSK KK</w:t>
      </w:r>
    </w:p>
    <w:p w:rsidR="00A40DE3" w:rsidRPr="00A40DE3" w:rsidRDefault="008D03D1" w:rsidP="00B54C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B7</w:t>
      </w:r>
      <w:r w:rsidR="00971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_nový </w:t>
      </w:r>
      <w:r w:rsidR="00A40DE3" w:rsidRPr="00A40DE3">
        <w:rPr>
          <w:rFonts w:ascii="Times New Roman" w:hAnsi="Times New Roman" w:cs="Times New Roman"/>
          <w:color w:val="000000" w:themeColor="text1"/>
          <w:sz w:val="24"/>
          <w:szCs w:val="24"/>
        </w:rPr>
        <w:t>Jednací řád RSK KK</w:t>
      </w:r>
    </w:p>
    <w:p w:rsidR="00B54CE3" w:rsidRPr="00A40DE3" w:rsidRDefault="00B54CE3" w:rsidP="00B54CE3">
      <w:pPr>
        <w:rPr>
          <w:sz w:val="20"/>
        </w:rPr>
      </w:pPr>
    </w:p>
    <w:p w:rsidR="00455AE3" w:rsidRDefault="00455AE3" w:rsidP="009B47B8">
      <w:pPr>
        <w:spacing w:line="360" w:lineRule="auto"/>
        <w:jc w:val="both"/>
      </w:pPr>
    </w:p>
    <w:p w:rsidR="00455AE3" w:rsidRDefault="00455AE3" w:rsidP="007E05AC">
      <w:pPr>
        <w:pStyle w:val="Default"/>
        <w:jc w:val="both"/>
      </w:pPr>
    </w:p>
    <w:p w:rsidR="007E05AC" w:rsidRDefault="007E05AC" w:rsidP="00270440">
      <w:pPr>
        <w:pStyle w:val="Default"/>
      </w:pPr>
    </w:p>
    <w:sectPr w:rsidR="007E05AC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D93" w:rsidRDefault="009D3D93">
      <w:pPr>
        <w:spacing w:line="240" w:lineRule="auto"/>
      </w:pPr>
      <w:r>
        <w:separator/>
      </w:r>
    </w:p>
  </w:endnote>
  <w:endnote w:type="continuationSeparator" w:id="0">
    <w:p w:rsidR="009D3D93" w:rsidRDefault="009D3D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D93" w:rsidRDefault="009D3D93">
      <w:pPr>
        <w:spacing w:line="240" w:lineRule="auto"/>
      </w:pPr>
      <w:r>
        <w:separator/>
      </w:r>
    </w:p>
  </w:footnote>
  <w:footnote w:type="continuationSeparator" w:id="0">
    <w:p w:rsidR="009D3D93" w:rsidRDefault="009D3D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3EEDB9B0" wp14:editId="40F97B5D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7DA0F37"/>
    <w:multiLevelType w:val="hybridMultilevel"/>
    <w:tmpl w:val="BFFA4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2DB311E"/>
    <w:multiLevelType w:val="hybridMultilevel"/>
    <w:tmpl w:val="2C901372"/>
    <w:lvl w:ilvl="0" w:tplc="040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9847F6E"/>
    <w:multiLevelType w:val="hybridMultilevel"/>
    <w:tmpl w:val="071C3CD4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15" w15:restartNumberingAfterBreak="0">
    <w:nsid w:val="4AEA42FC"/>
    <w:multiLevelType w:val="hybridMultilevel"/>
    <w:tmpl w:val="09E2A48C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542B30A7"/>
    <w:multiLevelType w:val="hybridMultilevel"/>
    <w:tmpl w:val="9F82A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 w15:restartNumberingAfterBreak="0">
    <w:nsid w:val="7DAF655A"/>
    <w:multiLevelType w:val="hybridMultilevel"/>
    <w:tmpl w:val="F6D4EF8E"/>
    <w:lvl w:ilvl="0" w:tplc="0405000F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24"/>
  </w:num>
  <w:num w:numId="4">
    <w:abstractNumId w:val="13"/>
  </w:num>
  <w:num w:numId="5">
    <w:abstractNumId w:val="19"/>
  </w:num>
  <w:num w:numId="6">
    <w:abstractNumId w:val="22"/>
  </w:num>
  <w:num w:numId="7">
    <w:abstractNumId w:val="20"/>
  </w:num>
  <w:num w:numId="8">
    <w:abstractNumId w:val="9"/>
  </w:num>
  <w:num w:numId="9">
    <w:abstractNumId w:val="1"/>
  </w:num>
  <w:num w:numId="10">
    <w:abstractNumId w:val="21"/>
  </w:num>
  <w:num w:numId="11">
    <w:abstractNumId w:val="7"/>
  </w:num>
  <w:num w:numId="12">
    <w:abstractNumId w:val="11"/>
  </w:num>
  <w:num w:numId="13">
    <w:abstractNumId w:val="16"/>
  </w:num>
  <w:num w:numId="14">
    <w:abstractNumId w:val="5"/>
  </w:num>
  <w:num w:numId="15">
    <w:abstractNumId w:val="10"/>
  </w:num>
  <w:num w:numId="16">
    <w:abstractNumId w:val="12"/>
  </w:num>
  <w:num w:numId="17">
    <w:abstractNumId w:val="4"/>
  </w:num>
  <w:num w:numId="18">
    <w:abstractNumId w:val="2"/>
  </w:num>
  <w:num w:numId="19">
    <w:abstractNumId w:val="3"/>
  </w:num>
  <w:num w:numId="20">
    <w:abstractNumId w:val="23"/>
  </w:num>
  <w:num w:numId="21">
    <w:abstractNumId w:val="6"/>
  </w:num>
  <w:num w:numId="22">
    <w:abstractNumId w:val="8"/>
  </w:num>
  <w:num w:numId="23">
    <w:abstractNumId w:val="14"/>
  </w:num>
  <w:num w:numId="24">
    <w:abstractNumId w:val="15"/>
  </w:num>
  <w:num w:numId="25">
    <w:abstractNumId w:val="18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4097F"/>
    <w:rsid w:val="000461FD"/>
    <w:rsid w:val="00046A62"/>
    <w:rsid w:val="000569D6"/>
    <w:rsid w:val="00095A42"/>
    <w:rsid w:val="000B5EC2"/>
    <w:rsid w:val="000D70D5"/>
    <w:rsid w:val="000D756F"/>
    <w:rsid w:val="000E7773"/>
    <w:rsid w:val="000F0B4F"/>
    <w:rsid w:val="000F595F"/>
    <w:rsid w:val="00135052"/>
    <w:rsid w:val="00142ADF"/>
    <w:rsid w:val="00161133"/>
    <w:rsid w:val="001658E4"/>
    <w:rsid w:val="00181F2D"/>
    <w:rsid w:val="00184486"/>
    <w:rsid w:val="001C4B96"/>
    <w:rsid w:val="001F187B"/>
    <w:rsid w:val="001F7F36"/>
    <w:rsid w:val="00212491"/>
    <w:rsid w:val="00217DD2"/>
    <w:rsid w:val="00236E1A"/>
    <w:rsid w:val="00270440"/>
    <w:rsid w:val="00276771"/>
    <w:rsid w:val="002A569C"/>
    <w:rsid w:val="002D5B9A"/>
    <w:rsid w:val="002F5652"/>
    <w:rsid w:val="0030281C"/>
    <w:rsid w:val="0030463C"/>
    <w:rsid w:val="003847DE"/>
    <w:rsid w:val="003A0138"/>
    <w:rsid w:val="003A5D55"/>
    <w:rsid w:val="003B7E49"/>
    <w:rsid w:val="003D2180"/>
    <w:rsid w:val="003F6489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F6236"/>
    <w:rsid w:val="004F7D6D"/>
    <w:rsid w:val="00502007"/>
    <w:rsid w:val="0051346B"/>
    <w:rsid w:val="00523BF9"/>
    <w:rsid w:val="0053713B"/>
    <w:rsid w:val="0056688A"/>
    <w:rsid w:val="005811AA"/>
    <w:rsid w:val="00586AAE"/>
    <w:rsid w:val="005B4FF3"/>
    <w:rsid w:val="005B5C77"/>
    <w:rsid w:val="005F7569"/>
    <w:rsid w:val="006015F9"/>
    <w:rsid w:val="00621C8D"/>
    <w:rsid w:val="00624D7F"/>
    <w:rsid w:val="0062619E"/>
    <w:rsid w:val="0062780A"/>
    <w:rsid w:val="00642783"/>
    <w:rsid w:val="006436F9"/>
    <w:rsid w:val="00654558"/>
    <w:rsid w:val="00663B7A"/>
    <w:rsid w:val="006A2E0F"/>
    <w:rsid w:val="006B7C5F"/>
    <w:rsid w:val="006C0C43"/>
    <w:rsid w:val="006C2865"/>
    <w:rsid w:val="006C747C"/>
    <w:rsid w:val="00721BF7"/>
    <w:rsid w:val="00732BF2"/>
    <w:rsid w:val="007803F8"/>
    <w:rsid w:val="00781F44"/>
    <w:rsid w:val="007E05AC"/>
    <w:rsid w:val="007E3563"/>
    <w:rsid w:val="007F3CFE"/>
    <w:rsid w:val="007F71D6"/>
    <w:rsid w:val="008148F6"/>
    <w:rsid w:val="00826A2D"/>
    <w:rsid w:val="0083070B"/>
    <w:rsid w:val="00843CEA"/>
    <w:rsid w:val="00853257"/>
    <w:rsid w:val="0085762A"/>
    <w:rsid w:val="008A55BB"/>
    <w:rsid w:val="008C34EB"/>
    <w:rsid w:val="008D03D1"/>
    <w:rsid w:val="008D5C04"/>
    <w:rsid w:val="00940335"/>
    <w:rsid w:val="00961F8D"/>
    <w:rsid w:val="00971545"/>
    <w:rsid w:val="00985496"/>
    <w:rsid w:val="00996FD6"/>
    <w:rsid w:val="009A5CC0"/>
    <w:rsid w:val="009B47B8"/>
    <w:rsid w:val="009D20FD"/>
    <w:rsid w:val="009D3D93"/>
    <w:rsid w:val="00A02F39"/>
    <w:rsid w:val="00A22842"/>
    <w:rsid w:val="00A40DE3"/>
    <w:rsid w:val="00A80A4C"/>
    <w:rsid w:val="00A90D53"/>
    <w:rsid w:val="00A95480"/>
    <w:rsid w:val="00AB512D"/>
    <w:rsid w:val="00AE2490"/>
    <w:rsid w:val="00AF3840"/>
    <w:rsid w:val="00AF7EBA"/>
    <w:rsid w:val="00B12E86"/>
    <w:rsid w:val="00B12F57"/>
    <w:rsid w:val="00B16CA7"/>
    <w:rsid w:val="00B2035E"/>
    <w:rsid w:val="00B411B2"/>
    <w:rsid w:val="00B430D6"/>
    <w:rsid w:val="00B5462B"/>
    <w:rsid w:val="00B54CE3"/>
    <w:rsid w:val="00B56D75"/>
    <w:rsid w:val="00B63D08"/>
    <w:rsid w:val="00B804DF"/>
    <w:rsid w:val="00B80EF7"/>
    <w:rsid w:val="00B84682"/>
    <w:rsid w:val="00B94B6A"/>
    <w:rsid w:val="00BA1502"/>
    <w:rsid w:val="00BB5E85"/>
    <w:rsid w:val="00BB701F"/>
    <w:rsid w:val="00BC2A66"/>
    <w:rsid w:val="00BF05ED"/>
    <w:rsid w:val="00BF0B7D"/>
    <w:rsid w:val="00C02A15"/>
    <w:rsid w:val="00C0727D"/>
    <w:rsid w:val="00C14BDE"/>
    <w:rsid w:val="00C26D6A"/>
    <w:rsid w:val="00C52F5E"/>
    <w:rsid w:val="00C5486B"/>
    <w:rsid w:val="00C8047C"/>
    <w:rsid w:val="00C82A06"/>
    <w:rsid w:val="00C87A1C"/>
    <w:rsid w:val="00CA3EBF"/>
    <w:rsid w:val="00CB7537"/>
    <w:rsid w:val="00CC00F7"/>
    <w:rsid w:val="00CC3637"/>
    <w:rsid w:val="00CD722E"/>
    <w:rsid w:val="00CE4546"/>
    <w:rsid w:val="00CF4C89"/>
    <w:rsid w:val="00D064CA"/>
    <w:rsid w:val="00D26726"/>
    <w:rsid w:val="00D4324F"/>
    <w:rsid w:val="00D4611B"/>
    <w:rsid w:val="00D640A4"/>
    <w:rsid w:val="00D8618F"/>
    <w:rsid w:val="00D91577"/>
    <w:rsid w:val="00DD43F5"/>
    <w:rsid w:val="00DE54BE"/>
    <w:rsid w:val="00DF30F6"/>
    <w:rsid w:val="00E1554D"/>
    <w:rsid w:val="00E16384"/>
    <w:rsid w:val="00E43F6D"/>
    <w:rsid w:val="00E817EB"/>
    <w:rsid w:val="00EE1B8B"/>
    <w:rsid w:val="00EE38D0"/>
    <w:rsid w:val="00EE44FF"/>
    <w:rsid w:val="00EF7206"/>
    <w:rsid w:val="00F24279"/>
    <w:rsid w:val="00F30639"/>
    <w:rsid w:val="00F31172"/>
    <w:rsid w:val="00F33F02"/>
    <w:rsid w:val="00F65BC7"/>
    <w:rsid w:val="00F975E5"/>
    <w:rsid w:val="00F97865"/>
    <w:rsid w:val="00FC1FE9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07812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212491"/>
    <w:rPr>
      <w:sz w:val="20"/>
    </w:rPr>
  </w:style>
  <w:style w:type="character" w:styleId="Znakapoznpodarou">
    <w:name w:val="footnote reference"/>
    <w:basedOn w:val="Standardnpsmoodstavce"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5EA2D-34D2-49F6-B0C2-11AE676A0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271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Mikešová Kateřina</cp:lastModifiedBy>
  <cp:revision>22</cp:revision>
  <dcterms:created xsi:type="dcterms:W3CDTF">2019-03-15T07:17:00Z</dcterms:created>
  <dcterms:modified xsi:type="dcterms:W3CDTF">2021-04-06T08:12:00Z</dcterms:modified>
</cp:coreProperties>
</file>