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B57C36">
        <w:rPr>
          <w:rFonts w:ascii="Times New Roman" w:eastAsia="Times New Roman" w:hAnsi="Times New Roman" w:cs="Times New Roman"/>
          <w:b/>
          <w:sz w:val="28"/>
        </w:rPr>
        <w:t>18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505042" w:rsidRDefault="00505042">
      <w:pPr>
        <w:spacing w:line="240" w:lineRule="auto"/>
      </w:pPr>
    </w:p>
    <w:p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015F9" w:rsidRPr="00D47C89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47C89">
        <w:rPr>
          <w:rFonts w:ascii="Times New Roman" w:eastAsia="Times New Roman" w:hAnsi="Times New Roman" w:cs="Times New Roman"/>
          <w:b/>
          <w:sz w:val="28"/>
          <w:szCs w:val="28"/>
        </w:rPr>
        <w:t>Konané dne:</w:t>
      </w:r>
      <w:r w:rsidRPr="00D47C8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B57C36" w:rsidRPr="00D47C89">
        <w:rPr>
          <w:rFonts w:ascii="Times New Roman" w:eastAsia="Times New Roman" w:hAnsi="Times New Roman" w:cs="Times New Roman"/>
          <w:sz w:val="28"/>
          <w:szCs w:val="28"/>
        </w:rPr>
        <w:t>23.</w:t>
      </w:r>
      <w:r w:rsidR="002C49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57C36" w:rsidRPr="00D47C89">
        <w:rPr>
          <w:rFonts w:ascii="Times New Roman" w:eastAsia="Times New Roman" w:hAnsi="Times New Roman" w:cs="Times New Roman"/>
          <w:sz w:val="28"/>
          <w:szCs w:val="28"/>
        </w:rPr>
        <w:t>04.</w:t>
      </w:r>
      <w:r w:rsidR="002C49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57C36" w:rsidRPr="00D47C89">
        <w:rPr>
          <w:rFonts w:ascii="Times New Roman" w:eastAsia="Times New Roman" w:hAnsi="Times New Roman" w:cs="Times New Roman"/>
          <w:sz w:val="28"/>
          <w:szCs w:val="28"/>
        </w:rPr>
        <w:t>2021</w:t>
      </w:r>
    </w:p>
    <w:p w:rsidR="00F31172" w:rsidRPr="00D47C89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61FD" w:rsidRPr="00D47C89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47C89">
        <w:rPr>
          <w:rFonts w:ascii="Times New Roman" w:eastAsia="Times New Roman" w:hAnsi="Times New Roman" w:cs="Times New Roman"/>
          <w:b/>
          <w:sz w:val="28"/>
          <w:szCs w:val="28"/>
        </w:rPr>
        <w:t>Bod jednání:</w:t>
      </w:r>
      <w:r w:rsidRPr="00D47C89">
        <w:rPr>
          <w:rFonts w:ascii="Times New Roman" w:eastAsia="Times New Roman" w:hAnsi="Times New Roman" w:cs="Times New Roman"/>
          <w:sz w:val="28"/>
          <w:szCs w:val="28"/>
        </w:rPr>
        <w:tab/>
      </w:r>
      <w:r w:rsidR="000D4943">
        <w:rPr>
          <w:rFonts w:ascii="Times New Roman" w:eastAsia="Times New Roman" w:hAnsi="Times New Roman" w:cs="Times New Roman"/>
          <w:sz w:val="28"/>
          <w:szCs w:val="28"/>
        </w:rPr>
        <w:t>12</w:t>
      </w:r>
    </w:p>
    <w:p w:rsidR="008D5C04" w:rsidRPr="00D47C89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47C89" w:rsidRPr="00D47C89" w:rsidRDefault="000461FD" w:rsidP="00D47C89">
      <w:pPr>
        <w:spacing w:line="240" w:lineRule="auto"/>
        <w:ind w:left="2160" w:hanging="2160"/>
        <w:rPr>
          <w:rFonts w:ascii="Times New Roman" w:hAnsi="Times New Roman" w:cs="Times New Roman"/>
          <w:sz w:val="28"/>
          <w:szCs w:val="28"/>
        </w:rPr>
      </w:pPr>
      <w:r w:rsidRPr="00D47C89">
        <w:rPr>
          <w:rFonts w:ascii="Times New Roman" w:eastAsia="Times New Roman" w:hAnsi="Times New Roman" w:cs="Times New Roman"/>
          <w:b/>
          <w:sz w:val="28"/>
          <w:szCs w:val="28"/>
        </w:rPr>
        <w:t>Předmět jednání:</w:t>
      </w:r>
      <w:r w:rsidRPr="00D47C89">
        <w:rPr>
          <w:rFonts w:ascii="Times New Roman" w:eastAsia="Times New Roman" w:hAnsi="Times New Roman" w:cs="Times New Roman"/>
          <w:sz w:val="28"/>
          <w:szCs w:val="28"/>
        </w:rPr>
        <w:tab/>
      </w:r>
      <w:r w:rsidR="00D47C89">
        <w:rPr>
          <w:rFonts w:ascii="Times New Roman" w:eastAsia="Times New Roman" w:hAnsi="Times New Roman" w:cs="Times New Roman"/>
          <w:sz w:val="28"/>
          <w:szCs w:val="28"/>
        </w:rPr>
        <w:t>1.</w:t>
      </w:r>
      <w:r w:rsidR="002C49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7C89" w:rsidRPr="00D47C89">
        <w:rPr>
          <w:rFonts w:ascii="Times New Roman" w:hAnsi="Times New Roman" w:cs="Times New Roman"/>
          <w:sz w:val="28"/>
          <w:szCs w:val="28"/>
        </w:rPr>
        <w:t>Informace o postupu realizace projektu Krajský akční plán rozvoje vzdělávání Karlovarského kraje</w:t>
      </w:r>
    </w:p>
    <w:p w:rsidR="00D47C89" w:rsidRPr="00D47C89" w:rsidRDefault="00D47C89" w:rsidP="00D47C89">
      <w:pPr>
        <w:spacing w:line="240" w:lineRule="auto"/>
        <w:ind w:left="2160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C4909">
        <w:rPr>
          <w:rFonts w:ascii="Times New Roman" w:hAnsi="Times New Roman" w:cs="Times New Roman"/>
          <w:sz w:val="28"/>
          <w:szCs w:val="28"/>
        </w:rPr>
        <w:t xml:space="preserve"> </w:t>
      </w:r>
      <w:r w:rsidRPr="00D47C89">
        <w:rPr>
          <w:rFonts w:ascii="Times New Roman" w:hAnsi="Times New Roman" w:cs="Times New Roman"/>
          <w:sz w:val="28"/>
          <w:szCs w:val="28"/>
        </w:rPr>
        <w:t>Předložení změnového listu členů Pracovní skupiny Vzdělávání Karlovarského kraje v projektu KAP KK</w:t>
      </w:r>
    </w:p>
    <w:p w:rsidR="007545FB" w:rsidRPr="00D47C89" w:rsidRDefault="007545FB" w:rsidP="00D47C89">
      <w:pPr>
        <w:spacing w:line="240" w:lineRule="auto"/>
        <w:ind w:left="2160" w:hanging="21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15F9" w:rsidRPr="00D47C89" w:rsidRDefault="004F6236" w:rsidP="007545FB">
      <w:pPr>
        <w:spacing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</w:rPr>
      </w:pPr>
      <w:r w:rsidRPr="00D47C89">
        <w:rPr>
          <w:rFonts w:ascii="Times New Roman" w:eastAsia="Times New Roman" w:hAnsi="Times New Roman" w:cs="Times New Roman"/>
          <w:b/>
          <w:sz w:val="28"/>
          <w:szCs w:val="28"/>
        </w:rPr>
        <w:t xml:space="preserve">Zpracoval:  </w:t>
      </w:r>
      <w:r w:rsidR="000461FD" w:rsidRPr="00D47C8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2146D3" w:rsidRPr="00D47C89">
        <w:rPr>
          <w:rFonts w:ascii="Times New Roman" w:eastAsia="Times New Roman" w:hAnsi="Times New Roman" w:cs="Times New Roman"/>
          <w:sz w:val="28"/>
          <w:szCs w:val="28"/>
        </w:rPr>
        <w:t>Mgr</w:t>
      </w:r>
      <w:r w:rsidR="00B227BF" w:rsidRPr="00D47C8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545FB" w:rsidRPr="00D47C89">
        <w:rPr>
          <w:rFonts w:ascii="Times New Roman" w:eastAsia="Times New Roman" w:hAnsi="Times New Roman" w:cs="Times New Roman"/>
          <w:sz w:val="28"/>
          <w:szCs w:val="28"/>
        </w:rPr>
        <w:t>Eva Saligerová</w:t>
      </w:r>
      <w:r w:rsidR="00B227BF" w:rsidRPr="00D47C89">
        <w:rPr>
          <w:rFonts w:ascii="Times New Roman" w:eastAsia="Times New Roman" w:hAnsi="Times New Roman" w:cs="Times New Roman"/>
          <w:sz w:val="28"/>
          <w:szCs w:val="28"/>
        </w:rPr>
        <w:t xml:space="preserve">, odbor </w:t>
      </w:r>
      <w:r w:rsidR="007545FB" w:rsidRPr="00D47C89">
        <w:rPr>
          <w:rFonts w:ascii="Times New Roman" w:eastAsia="Times New Roman" w:hAnsi="Times New Roman" w:cs="Times New Roman"/>
          <w:sz w:val="28"/>
          <w:szCs w:val="28"/>
        </w:rPr>
        <w:t>školství, mládeže a tělovýchovy</w:t>
      </w:r>
      <w:r w:rsidR="00B227BF" w:rsidRPr="00D47C89">
        <w:rPr>
          <w:rFonts w:ascii="Times New Roman" w:eastAsia="Times New Roman" w:hAnsi="Times New Roman" w:cs="Times New Roman"/>
          <w:sz w:val="28"/>
          <w:szCs w:val="28"/>
        </w:rPr>
        <w:t>, KÚKK</w:t>
      </w:r>
    </w:p>
    <w:p w:rsidR="006015F9" w:rsidRPr="00D47C89" w:rsidRDefault="006015F9" w:rsidP="006B7C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015F9" w:rsidRDefault="006015F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7054A" w:rsidRPr="00BC7037" w:rsidRDefault="0067054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47C89" w:rsidRDefault="00D47C89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015F9" w:rsidRDefault="004F6236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D47C8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Návrh na usnesení:</w:t>
      </w:r>
    </w:p>
    <w:p w:rsidR="00696A66" w:rsidRDefault="00696A66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696A66" w:rsidRPr="00D47C89" w:rsidRDefault="00696A66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7C89" w:rsidRDefault="00D47C89" w:rsidP="00D47C8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47C89" w:rsidRPr="00D47C89" w:rsidRDefault="00D47C89" w:rsidP="00D47C8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47C89">
        <w:rPr>
          <w:rFonts w:ascii="Times New Roman" w:hAnsi="Times New Roman" w:cs="Times New Roman"/>
          <w:b/>
          <w:sz w:val="24"/>
          <w:szCs w:val="24"/>
        </w:rPr>
        <w:t>1. Informace o postupu realizace projektu Krajský akční plán rozvoje vzdělávání Karlovarského kraje</w:t>
      </w:r>
    </w:p>
    <w:p w:rsidR="007545FB" w:rsidRPr="00B57C36" w:rsidRDefault="007545FB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270440" w:rsidRPr="00D47C89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7C89">
        <w:rPr>
          <w:rFonts w:ascii="Times New Roman" w:eastAsia="Times New Roman" w:hAnsi="Times New Roman" w:cs="Times New Roman"/>
          <w:b/>
          <w:sz w:val="24"/>
          <w:szCs w:val="24"/>
        </w:rPr>
        <w:t xml:space="preserve">Regionální stálá konference Karlovarského kraje </w:t>
      </w:r>
    </w:p>
    <w:p w:rsidR="00781F44" w:rsidRPr="00D47C89" w:rsidRDefault="00781F44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440" w:rsidRPr="00D47C89" w:rsidRDefault="005D711E" w:rsidP="00270440">
      <w:pPr>
        <w:pStyle w:val="Odstavecseseznamem"/>
        <w:keepNext/>
        <w:numPr>
          <w:ilvl w:val="0"/>
          <w:numId w:val="19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D47C89">
        <w:rPr>
          <w:rFonts w:ascii="Times New Roman" w:eastAsia="Times New Roman" w:hAnsi="Times New Roman"/>
          <w:b/>
          <w:sz w:val="24"/>
          <w:szCs w:val="24"/>
        </w:rPr>
        <w:t>bere na vědomí</w:t>
      </w:r>
    </w:p>
    <w:p w:rsidR="00D47C89" w:rsidRDefault="00D47C89" w:rsidP="00D47C89">
      <w:pPr>
        <w:spacing w:line="240" w:lineRule="auto"/>
        <w:rPr>
          <w:rFonts w:ascii="Times New Roman" w:hAnsi="Times New Roman"/>
          <w:sz w:val="24"/>
          <w:szCs w:val="24"/>
        </w:rPr>
      </w:pPr>
      <w:r w:rsidRPr="00D47C89">
        <w:rPr>
          <w:rFonts w:ascii="Times New Roman" w:hAnsi="Times New Roman"/>
          <w:sz w:val="24"/>
          <w:szCs w:val="24"/>
        </w:rPr>
        <w:t>Informace o postupu realizace projektu Krajský akční plán rozvoje vzdělávání Karlovarského kraje</w:t>
      </w:r>
    </w:p>
    <w:p w:rsidR="00696A66" w:rsidRDefault="00696A66" w:rsidP="00D47C89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96A66" w:rsidRDefault="00696A66" w:rsidP="00D47C89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7054A" w:rsidRDefault="0067054A" w:rsidP="00D47C89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47C89" w:rsidRPr="00D47C89" w:rsidRDefault="00D47C89" w:rsidP="00D47C89">
      <w:pPr>
        <w:keepNext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7C89">
        <w:rPr>
          <w:rFonts w:ascii="Times New Roman" w:eastAsia="Times New Roman" w:hAnsi="Times New Roman" w:cs="Times New Roman"/>
          <w:b/>
          <w:sz w:val="24"/>
          <w:szCs w:val="24"/>
        </w:rPr>
        <w:t>2. Předložení změnového listu členů Pracovní skupiny Vzdělávání Karlovarského kraje v projektu  KAP KK</w:t>
      </w:r>
    </w:p>
    <w:p w:rsidR="00D47C89" w:rsidRPr="00BC7037" w:rsidRDefault="00D47C89" w:rsidP="00D47C89">
      <w:pPr>
        <w:tabs>
          <w:tab w:val="left" w:pos="360"/>
        </w:tabs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D47C89" w:rsidRDefault="00D47C89" w:rsidP="00D47C89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7037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</w:t>
      </w:r>
    </w:p>
    <w:p w:rsidR="00D47C89" w:rsidRPr="00D47C89" w:rsidRDefault="00D47C89" w:rsidP="00D47C89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47C89" w:rsidRPr="00BC7037" w:rsidRDefault="00D47C89" w:rsidP="00D47C89">
      <w:pPr>
        <w:pStyle w:val="Odstavecseseznamem"/>
        <w:keepNext/>
        <w:numPr>
          <w:ilvl w:val="0"/>
          <w:numId w:val="19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BC7037">
        <w:rPr>
          <w:rFonts w:ascii="Times New Roman" w:eastAsia="Times New Roman" w:hAnsi="Times New Roman"/>
          <w:b/>
          <w:sz w:val="24"/>
          <w:szCs w:val="24"/>
        </w:rPr>
        <w:t>bere na vědomí</w:t>
      </w:r>
    </w:p>
    <w:p w:rsidR="00D47C89" w:rsidRPr="00BC7037" w:rsidRDefault="00D47C89" w:rsidP="00D47C89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037">
        <w:rPr>
          <w:rFonts w:ascii="Times New Roman" w:eastAsia="Times New Roman" w:hAnsi="Times New Roman" w:cs="Times New Roman"/>
          <w:sz w:val="24"/>
          <w:szCs w:val="24"/>
        </w:rPr>
        <w:t>Návrh na změnu personálního obsazení členů Pracovní skupiny Vzdělávání KK.</w:t>
      </w:r>
    </w:p>
    <w:p w:rsidR="00D47C89" w:rsidRPr="00BC7037" w:rsidRDefault="00D47C89" w:rsidP="00D47C89">
      <w:pPr>
        <w:pStyle w:val="Odstavecseseznamem"/>
        <w:keepNext/>
        <w:spacing w:line="240" w:lineRule="auto"/>
        <w:ind w:left="1788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</w:p>
    <w:p w:rsidR="00D47C89" w:rsidRPr="00BC7037" w:rsidRDefault="00D47C89" w:rsidP="00D47C89">
      <w:pPr>
        <w:pStyle w:val="Odstavecseseznamem"/>
        <w:keepNext/>
        <w:numPr>
          <w:ilvl w:val="0"/>
          <w:numId w:val="19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BC7037">
        <w:rPr>
          <w:rFonts w:ascii="Times New Roman" w:eastAsia="Times New Roman" w:hAnsi="Times New Roman"/>
          <w:b/>
          <w:sz w:val="24"/>
          <w:szCs w:val="24"/>
        </w:rPr>
        <w:t xml:space="preserve">schvaluje </w:t>
      </w:r>
    </w:p>
    <w:p w:rsidR="00D47C89" w:rsidRPr="00BC7037" w:rsidRDefault="00D47C89" w:rsidP="00D47C89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037">
        <w:rPr>
          <w:rFonts w:ascii="Times New Roman" w:eastAsia="Times New Roman" w:hAnsi="Times New Roman" w:cs="Times New Roman"/>
          <w:sz w:val="24"/>
          <w:szCs w:val="24"/>
        </w:rPr>
        <w:t>Nové členy Pracovní skupiny Vzdělávání KK.</w:t>
      </w:r>
    </w:p>
    <w:p w:rsidR="00D47C89" w:rsidRPr="00D47C89" w:rsidRDefault="00D47C89" w:rsidP="00D47C89">
      <w:pPr>
        <w:pStyle w:val="Odstavecseseznamem"/>
        <w:spacing w:line="240" w:lineRule="auto"/>
        <w:rPr>
          <w:rFonts w:ascii="Times New Roman" w:hAnsi="Times New Roman"/>
          <w:sz w:val="24"/>
          <w:szCs w:val="24"/>
        </w:rPr>
      </w:pPr>
    </w:p>
    <w:p w:rsidR="00085B73" w:rsidRPr="00B57C36" w:rsidRDefault="00085B73" w:rsidP="007E05AC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085B73" w:rsidRPr="005A7136" w:rsidRDefault="00085B73" w:rsidP="00085B73">
      <w:pPr>
        <w:keepNext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5A713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zpráva:</w:t>
      </w:r>
      <w:r w:rsidR="00F213CF" w:rsidRPr="005A713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A7136" w:rsidRPr="005A7136" w:rsidRDefault="005A7136" w:rsidP="00085B73">
      <w:pPr>
        <w:keepNext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5A7136" w:rsidRPr="005A7136" w:rsidRDefault="005A7136" w:rsidP="00085B73">
      <w:pPr>
        <w:keepNext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7136">
        <w:rPr>
          <w:rFonts w:ascii="Times New Roman" w:eastAsia="Times New Roman" w:hAnsi="Times New Roman" w:cs="Times New Roman"/>
          <w:b/>
          <w:sz w:val="24"/>
          <w:szCs w:val="24"/>
        </w:rPr>
        <w:t>bod 1</w:t>
      </w:r>
    </w:p>
    <w:p w:rsidR="005A7136" w:rsidRDefault="005A7136" w:rsidP="00085B73">
      <w:pPr>
        <w:keepNext/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</w:rPr>
      </w:pPr>
    </w:p>
    <w:p w:rsidR="00EE170B" w:rsidRDefault="00875B3D" w:rsidP="00EE170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 dubna 2020 tým projektu Krajský akční plán</w:t>
      </w:r>
      <w:r w:rsidR="008F47CD">
        <w:rPr>
          <w:rFonts w:ascii="Times New Roman" w:hAnsi="Times New Roman" w:cs="Times New Roman"/>
          <w:sz w:val="24"/>
          <w:szCs w:val="24"/>
        </w:rPr>
        <w:t xml:space="preserve"> rozvoje vzdělávání Karlovarského kraje (dále jen KAP KK)</w:t>
      </w:r>
      <w:r>
        <w:rPr>
          <w:rFonts w:ascii="Times New Roman" w:hAnsi="Times New Roman" w:cs="Times New Roman"/>
          <w:sz w:val="24"/>
          <w:szCs w:val="24"/>
        </w:rPr>
        <w:t xml:space="preserve"> realizuje aktivity vedoucí k naplňování </w:t>
      </w:r>
      <w:r w:rsidR="008F47CD">
        <w:rPr>
          <w:rFonts w:ascii="Times New Roman" w:hAnsi="Times New Roman" w:cs="Times New Roman"/>
          <w:sz w:val="24"/>
          <w:szCs w:val="24"/>
        </w:rPr>
        <w:t>cílů</w:t>
      </w:r>
      <w:r>
        <w:rPr>
          <w:rFonts w:ascii="Times New Roman" w:hAnsi="Times New Roman" w:cs="Times New Roman"/>
          <w:sz w:val="24"/>
          <w:szCs w:val="24"/>
        </w:rPr>
        <w:t xml:space="preserve"> definovaných v dokumentu „</w:t>
      </w:r>
      <w:r w:rsidRPr="00875B3D">
        <w:rPr>
          <w:rFonts w:ascii="Times New Roman" w:hAnsi="Times New Roman" w:cs="Times New Roman"/>
          <w:b/>
          <w:sz w:val="24"/>
          <w:szCs w:val="24"/>
        </w:rPr>
        <w:t>Krajský akční plán 2“</w:t>
      </w:r>
      <w:r w:rsidR="008F47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F47CD" w:rsidRPr="008F47CD">
        <w:rPr>
          <w:rFonts w:ascii="Times New Roman" w:hAnsi="Times New Roman" w:cs="Times New Roman"/>
          <w:sz w:val="24"/>
          <w:szCs w:val="24"/>
        </w:rPr>
        <w:t>(dále jen KAP 2)</w:t>
      </w:r>
      <w:r w:rsidR="00C912C4" w:rsidRPr="008F47CD">
        <w:rPr>
          <w:rFonts w:ascii="Times New Roman" w:hAnsi="Times New Roman" w:cs="Times New Roman"/>
          <w:sz w:val="24"/>
          <w:szCs w:val="24"/>
        </w:rPr>
        <w:t>.</w:t>
      </w:r>
      <w:r w:rsidR="00EE17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170B" w:rsidRPr="00EE170B" w:rsidRDefault="000B7BB9" w:rsidP="00EE170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souvislosti s COVID 19 jsme všechny plánované aktivity převedli do on-line prostředí</w:t>
      </w:r>
      <w:r w:rsidR="00EE170B" w:rsidRPr="00EE170B">
        <w:rPr>
          <w:rFonts w:ascii="Times New Roman" w:hAnsi="Times New Roman"/>
          <w:sz w:val="24"/>
          <w:szCs w:val="24"/>
        </w:rPr>
        <w:t>.  Bližší informace budou prezentovány na jednání.</w:t>
      </w:r>
    </w:p>
    <w:p w:rsidR="00875B3D" w:rsidRDefault="00875B3D" w:rsidP="00696A6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2685A" w:rsidRPr="005A7136" w:rsidRDefault="008F47CD" w:rsidP="00696A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KAP 2, který zpracoval projektový tým, </w:t>
      </w:r>
      <w:r w:rsidR="0002685A" w:rsidRPr="005A7136">
        <w:rPr>
          <w:rFonts w:ascii="Times New Roman" w:hAnsi="Times New Roman" w:cs="Times New Roman"/>
          <w:sz w:val="24"/>
          <w:szCs w:val="24"/>
        </w:rPr>
        <w:t>navrhuje řešení</w:t>
      </w:r>
      <w:r w:rsidR="0002685A" w:rsidRPr="005A7136">
        <w:rPr>
          <w:rStyle w:val="Odkaznakoment"/>
          <w:rFonts w:ascii="Times New Roman" w:hAnsi="Times New Roman" w:cs="Times New Roman"/>
          <w:sz w:val="24"/>
          <w:szCs w:val="24"/>
        </w:rPr>
        <w:t xml:space="preserve"> pro o</w:t>
      </w:r>
      <w:r w:rsidR="0002685A" w:rsidRPr="005A7136">
        <w:rPr>
          <w:rFonts w:ascii="Times New Roman" w:hAnsi="Times New Roman" w:cs="Times New Roman"/>
          <w:sz w:val="24"/>
          <w:szCs w:val="24"/>
        </w:rPr>
        <w:t>blast středního a vyššího odborného školství v Karlovarském kraji s ohledem na potřeby trhu práce a socioekonomické a demografické aspekty regionu. Přestože se KAP KK zabývá zejména středním a vyšším odborným školstvím, nelze pominout ani navazující oblasti vzdělávacího systému poč</w:t>
      </w:r>
      <w:r w:rsidR="006E68F1">
        <w:rPr>
          <w:rFonts w:ascii="Times New Roman" w:hAnsi="Times New Roman" w:cs="Times New Roman"/>
          <w:sz w:val="24"/>
          <w:szCs w:val="24"/>
        </w:rPr>
        <w:t xml:space="preserve">átečního vzdělávání, tj. ZŠ. </w:t>
      </w:r>
      <w:r w:rsidR="0002685A" w:rsidRPr="005A7136">
        <w:rPr>
          <w:rFonts w:ascii="Times New Roman" w:hAnsi="Times New Roman" w:cs="Times New Roman"/>
          <w:sz w:val="24"/>
          <w:szCs w:val="24"/>
        </w:rPr>
        <w:t>Některé cíle jsou tedy úzce provázány i s těmito částmi vzdělávacího systému.</w:t>
      </w:r>
    </w:p>
    <w:p w:rsidR="0002685A" w:rsidRDefault="0002685A" w:rsidP="00696A6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037F9" w:rsidRDefault="005037F9" w:rsidP="00696A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Postup tvorby</w:t>
      </w:r>
      <w:r w:rsidR="0002685A">
        <w:rPr>
          <w:rFonts w:ascii="Times New Roman" w:hAnsi="Times New Roman" w:cs="Times New Roman"/>
          <w:sz w:val="24"/>
          <w:szCs w:val="24"/>
        </w:rPr>
        <w:t xml:space="preserve"> Krajského akčního plánu 2</w:t>
      </w:r>
    </w:p>
    <w:p w:rsidR="0067054A" w:rsidRPr="0067054A" w:rsidRDefault="005037F9" w:rsidP="005870FF">
      <w:pPr>
        <w:pStyle w:val="Odstavecseseznamem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67054A">
        <w:rPr>
          <w:rFonts w:ascii="Times New Roman" w:hAnsi="Times New Roman"/>
          <w:b/>
          <w:sz w:val="24"/>
          <w:szCs w:val="24"/>
        </w:rPr>
        <w:t>Analýza potřeb v území  2</w:t>
      </w:r>
      <w:r w:rsidR="00DF0884" w:rsidRPr="0067054A">
        <w:rPr>
          <w:rFonts w:ascii="Times New Roman" w:hAnsi="Times New Roman"/>
          <w:sz w:val="24"/>
          <w:szCs w:val="24"/>
        </w:rPr>
        <w:t xml:space="preserve"> </w:t>
      </w:r>
      <w:r w:rsidRPr="0067054A">
        <w:rPr>
          <w:rFonts w:ascii="Times New Roman" w:hAnsi="Times New Roman"/>
          <w:sz w:val="24"/>
          <w:szCs w:val="24"/>
        </w:rPr>
        <w:t xml:space="preserve">- </w:t>
      </w:r>
      <w:r w:rsidR="002C4909" w:rsidRPr="0067054A">
        <w:rPr>
          <w:rFonts w:ascii="Times New Roman" w:hAnsi="Times New Roman"/>
          <w:sz w:val="24"/>
          <w:szCs w:val="24"/>
        </w:rPr>
        <w:t>popisuje aktuální</w:t>
      </w:r>
      <w:r w:rsidRPr="0067054A">
        <w:rPr>
          <w:rFonts w:ascii="Times New Roman" w:hAnsi="Times New Roman"/>
          <w:sz w:val="24"/>
          <w:szCs w:val="24"/>
        </w:rPr>
        <w:t xml:space="preserve"> situaci středního a vyššího odborného školství </w:t>
      </w:r>
      <w:r w:rsidR="008F47CD" w:rsidRPr="0067054A">
        <w:rPr>
          <w:rFonts w:ascii="Times New Roman" w:hAnsi="Times New Roman"/>
          <w:sz w:val="24"/>
          <w:szCs w:val="24"/>
        </w:rPr>
        <w:t>v regionu včetně definování</w:t>
      </w:r>
      <w:r w:rsidRPr="0067054A">
        <w:rPr>
          <w:rFonts w:ascii="Times New Roman" w:hAnsi="Times New Roman"/>
          <w:sz w:val="24"/>
          <w:szCs w:val="24"/>
        </w:rPr>
        <w:t xml:space="preserve"> potřeb. </w:t>
      </w:r>
      <w:r w:rsidR="0067054A" w:rsidRPr="0067054A">
        <w:rPr>
          <w:rFonts w:ascii="Times New Roman" w:hAnsi="Times New Roman"/>
          <w:sz w:val="24"/>
          <w:szCs w:val="24"/>
        </w:rPr>
        <w:t xml:space="preserve">Východiskem pro </w:t>
      </w:r>
      <w:r w:rsidR="0067054A">
        <w:rPr>
          <w:rFonts w:ascii="Times New Roman" w:hAnsi="Times New Roman"/>
          <w:sz w:val="24"/>
          <w:szCs w:val="24"/>
        </w:rPr>
        <w:t>tvorbu byly s</w:t>
      </w:r>
      <w:r w:rsidR="0067054A" w:rsidRPr="0067054A">
        <w:rPr>
          <w:rFonts w:ascii="Times New Roman" w:hAnsi="Times New Roman"/>
          <w:sz w:val="24"/>
          <w:szCs w:val="24"/>
        </w:rPr>
        <w:t>trategické dokumenty Karlovarského kraje, statistické údaje i národní dokumenty zabývající se vzděláváním.</w:t>
      </w:r>
    </w:p>
    <w:p w:rsidR="0067054A" w:rsidRPr="0067054A" w:rsidRDefault="005037F9" w:rsidP="0067054A">
      <w:pPr>
        <w:pStyle w:val="Odstavecseseznamem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67054A">
        <w:rPr>
          <w:rFonts w:ascii="Times New Roman" w:hAnsi="Times New Roman"/>
          <w:b/>
          <w:sz w:val="24"/>
          <w:szCs w:val="24"/>
        </w:rPr>
        <w:t>Prioritizace potřeb 2</w:t>
      </w:r>
      <w:r w:rsidRPr="0067054A">
        <w:rPr>
          <w:rFonts w:ascii="Times New Roman" w:hAnsi="Times New Roman"/>
          <w:sz w:val="24"/>
          <w:szCs w:val="24"/>
        </w:rPr>
        <w:t xml:space="preserve"> – vychází z Analýzy potřeb v</w:t>
      </w:r>
      <w:r w:rsidR="0067054A" w:rsidRPr="0067054A">
        <w:rPr>
          <w:rFonts w:ascii="Times New Roman" w:hAnsi="Times New Roman"/>
          <w:sz w:val="24"/>
          <w:szCs w:val="24"/>
        </w:rPr>
        <w:t> </w:t>
      </w:r>
      <w:r w:rsidRPr="0067054A">
        <w:rPr>
          <w:rFonts w:ascii="Times New Roman" w:hAnsi="Times New Roman"/>
          <w:sz w:val="24"/>
          <w:szCs w:val="24"/>
        </w:rPr>
        <w:t>území</w:t>
      </w:r>
      <w:r w:rsidR="0067054A" w:rsidRPr="0067054A">
        <w:rPr>
          <w:rFonts w:ascii="Times New Roman" w:hAnsi="Times New Roman"/>
          <w:sz w:val="24"/>
          <w:szCs w:val="24"/>
        </w:rPr>
        <w:t xml:space="preserve"> 2</w:t>
      </w:r>
      <w:r w:rsidRPr="0067054A">
        <w:rPr>
          <w:rFonts w:ascii="Times New Roman" w:hAnsi="Times New Roman"/>
          <w:sz w:val="24"/>
          <w:szCs w:val="24"/>
        </w:rPr>
        <w:t xml:space="preserve">. V dokumentu jsou definovány potřeby řazené dle důležitosti a </w:t>
      </w:r>
      <w:r w:rsidR="00DF0884" w:rsidRPr="0067054A">
        <w:rPr>
          <w:rFonts w:ascii="Times New Roman" w:hAnsi="Times New Roman"/>
          <w:sz w:val="24"/>
          <w:szCs w:val="24"/>
        </w:rPr>
        <w:t>naléhavosti do tří prioritních skupin (A, B, C).</w:t>
      </w:r>
    </w:p>
    <w:p w:rsidR="0067054A" w:rsidRPr="0067054A" w:rsidRDefault="005037F9" w:rsidP="0067054A">
      <w:pPr>
        <w:pStyle w:val="Odstavecseseznamem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67054A">
        <w:rPr>
          <w:rFonts w:ascii="Times New Roman" w:hAnsi="Times New Roman"/>
          <w:b/>
          <w:sz w:val="24"/>
          <w:szCs w:val="24"/>
        </w:rPr>
        <w:t>Krajský akční plán 2</w:t>
      </w:r>
      <w:r w:rsidR="00DF0884" w:rsidRPr="0067054A">
        <w:rPr>
          <w:rFonts w:ascii="Times New Roman" w:hAnsi="Times New Roman"/>
          <w:sz w:val="24"/>
          <w:szCs w:val="24"/>
        </w:rPr>
        <w:t xml:space="preserve"> – vychází z Prioritizace potřeb 2. </w:t>
      </w:r>
      <w:r w:rsidR="0067054A" w:rsidRPr="0067054A">
        <w:rPr>
          <w:rFonts w:ascii="Times New Roman" w:hAnsi="Times New Roman"/>
          <w:sz w:val="24"/>
          <w:szCs w:val="24"/>
        </w:rPr>
        <w:t>Dokument je členěn do kapitol, které popisují obecné cíle jednotlivých oblastí intervencí. Obecné cíle se dále</w:t>
      </w:r>
      <w:r w:rsidR="008D0417">
        <w:rPr>
          <w:rFonts w:ascii="Times New Roman" w:hAnsi="Times New Roman"/>
          <w:sz w:val="24"/>
          <w:szCs w:val="24"/>
        </w:rPr>
        <w:t xml:space="preserve"> dělí na dílčí cíle, které jsou</w:t>
      </w:r>
      <w:r w:rsidR="0067054A" w:rsidRPr="0067054A">
        <w:rPr>
          <w:rFonts w:ascii="Times New Roman" w:hAnsi="Times New Roman"/>
          <w:sz w:val="24"/>
          <w:szCs w:val="24"/>
        </w:rPr>
        <w:t xml:space="preserve"> naplňovány jednotlivými činnostmi. Každá činnost je charakterizována plánovanými předpoklady realizace, zapojenými subjekty a termíny. </w:t>
      </w:r>
    </w:p>
    <w:p w:rsidR="005A7136" w:rsidRPr="00B57C36" w:rsidRDefault="005A7136" w:rsidP="00696A66">
      <w:pPr>
        <w:keepNext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</w:rPr>
      </w:pPr>
    </w:p>
    <w:p w:rsidR="00085B73" w:rsidRDefault="005A7136" w:rsidP="00696A66">
      <w:pPr>
        <w:keepNext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7136">
        <w:rPr>
          <w:rFonts w:ascii="Times New Roman" w:eastAsia="Times New Roman" w:hAnsi="Times New Roman" w:cs="Times New Roman"/>
          <w:b/>
          <w:sz w:val="24"/>
          <w:szCs w:val="24"/>
        </w:rPr>
        <w:t>bod 2</w:t>
      </w:r>
    </w:p>
    <w:p w:rsidR="005A7136" w:rsidRPr="005A7136" w:rsidRDefault="005A7136" w:rsidP="00696A66">
      <w:pPr>
        <w:keepNext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4E7E" w:rsidRPr="008D7926" w:rsidRDefault="00424E7E" w:rsidP="00696A66">
      <w:pPr>
        <w:jc w:val="both"/>
        <w:rPr>
          <w:rFonts w:ascii="Times New Roman" w:hAnsi="Times New Roman" w:cs="Times New Roman"/>
          <w:sz w:val="24"/>
          <w:szCs w:val="24"/>
        </w:rPr>
      </w:pPr>
      <w:r w:rsidRPr="008D7926">
        <w:rPr>
          <w:rFonts w:ascii="Times New Roman" w:hAnsi="Times New Roman" w:cs="Times New Roman"/>
          <w:sz w:val="24"/>
          <w:szCs w:val="24"/>
        </w:rPr>
        <w:t>Složení Pracovní</w:t>
      </w:r>
      <w:r>
        <w:rPr>
          <w:rFonts w:ascii="Times New Roman" w:hAnsi="Times New Roman" w:cs="Times New Roman"/>
          <w:sz w:val="24"/>
          <w:szCs w:val="24"/>
        </w:rPr>
        <w:t xml:space="preserve"> skupiny vzdělávání Karlovarského kraje (dále pracovní skupina)  </w:t>
      </w:r>
      <w:r w:rsidRPr="008D7926">
        <w:rPr>
          <w:rFonts w:ascii="Times New Roman" w:hAnsi="Times New Roman" w:cs="Times New Roman"/>
          <w:sz w:val="24"/>
          <w:szCs w:val="24"/>
        </w:rPr>
        <w:t xml:space="preserve">je definováno v dokumentu </w:t>
      </w:r>
      <w:r w:rsidRPr="008D7926">
        <w:rPr>
          <w:rFonts w:ascii="Times New Roman" w:hAnsi="Times New Roman" w:cs="Times New Roman"/>
          <w:b/>
          <w:sz w:val="24"/>
          <w:szCs w:val="24"/>
        </w:rPr>
        <w:t>Postupy KAP (</w:t>
      </w:r>
      <w:r>
        <w:rPr>
          <w:rFonts w:ascii="Times New Roman" w:hAnsi="Times New Roman" w:cs="Times New Roman"/>
          <w:sz w:val="24"/>
          <w:szCs w:val="24"/>
        </w:rPr>
        <w:t>účinnost</w:t>
      </w:r>
      <w:r w:rsidRPr="008D7926">
        <w:rPr>
          <w:rFonts w:ascii="Times New Roman" w:hAnsi="Times New Roman" w:cs="Times New Roman"/>
          <w:sz w:val="24"/>
          <w:szCs w:val="24"/>
        </w:rPr>
        <w:t xml:space="preserve"> od 1. 7.</w:t>
      </w:r>
      <w:r>
        <w:rPr>
          <w:rFonts w:ascii="Times New Roman" w:hAnsi="Times New Roman" w:cs="Times New Roman"/>
          <w:sz w:val="24"/>
          <w:szCs w:val="24"/>
        </w:rPr>
        <w:t xml:space="preserve"> 2018). Dokument je součástí právního aktu a pro realizaci projektu je závazný.</w:t>
      </w:r>
    </w:p>
    <w:p w:rsidR="00424E7E" w:rsidRDefault="00424E7E" w:rsidP="00696A66">
      <w:pPr>
        <w:jc w:val="both"/>
        <w:rPr>
          <w:rFonts w:ascii="Times New Roman" w:hAnsi="Times New Roman" w:cs="Times New Roman"/>
          <w:sz w:val="24"/>
          <w:szCs w:val="24"/>
        </w:rPr>
      </w:pPr>
      <w:r w:rsidRPr="008D7926">
        <w:rPr>
          <w:rFonts w:ascii="Times New Roman" w:hAnsi="Times New Roman" w:cs="Times New Roman"/>
          <w:sz w:val="24"/>
          <w:szCs w:val="24"/>
        </w:rPr>
        <w:t xml:space="preserve">Vzhledem k faktu, že se jedná o početnou a velmi různorodou skupinu, dochází v průběhu realizace projektu  k její obměně. Z tohoto důvodu překládáme k projednání a schválení </w:t>
      </w:r>
      <w:r w:rsidRPr="008D7926">
        <w:rPr>
          <w:rFonts w:ascii="Times New Roman" w:hAnsi="Times New Roman" w:cs="Times New Roman"/>
          <w:b/>
          <w:sz w:val="24"/>
          <w:szCs w:val="24"/>
        </w:rPr>
        <w:t>Seznam členů/stálých náhradníků prac</w:t>
      </w:r>
      <w:r>
        <w:rPr>
          <w:rFonts w:ascii="Times New Roman" w:hAnsi="Times New Roman" w:cs="Times New Roman"/>
          <w:b/>
          <w:sz w:val="24"/>
          <w:szCs w:val="24"/>
        </w:rPr>
        <w:t>ovní skupiny – změnový list č. 5</w:t>
      </w:r>
      <w:r w:rsidRPr="008D792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D7926">
        <w:rPr>
          <w:rFonts w:ascii="Times New Roman" w:hAnsi="Times New Roman" w:cs="Times New Roman"/>
          <w:sz w:val="24"/>
          <w:szCs w:val="24"/>
        </w:rPr>
        <w:t>Změny jsou v dokumentu vyznačeny modře.</w:t>
      </w:r>
    </w:p>
    <w:p w:rsidR="00424E7E" w:rsidRDefault="00424E7E" w:rsidP="00696A6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84B5B" w:rsidRPr="007F73DC" w:rsidRDefault="00424E7E" w:rsidP="00696A66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F73DC">
        <w:rPr>
          <w:rFonts w:ascii="Times New Roman" w:hAnsi="Times New Roman" w:cs="Times New Roman"/>
          <w:sz w:val="24"/>
          <w:szCs w:val="24"/>
          <w:u w:val="single"/>
        </w:rPr>
        <w:t>Stálý člen</w:t>
      </w:r>
    </w:p>
    <w:p w:rsidR="00424E7E" w:rsidRDefault="00656A5F" w:rsidP="00696A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Mgr. Jindřich Čermák – změna nominanta po volbách</w:t>
      </w:r>
    </w:p>
    <w:p w:rsidR="00424E7E" w:rsidRDefault="00656A5F" w:rsidP="00696A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Mgr. Dana Chmelová</w:t>
      </w:r>
      <w:r w:rsidR="00424E7E">
        <w:rPr>
          <w:rFonts w:ascii="Times New Roman" w:hAnsi="Times New Roman" w:cs="Times New Roman"/>
          <w:sz w:val="24"/>
          <w:szCs w:val="24"/>
        </w:rPr>
        <w:t xml:space="preserve"> – změna nominanta (personální změny v organizaci)</w:t>
      </w:r>
    </w:p>
    <w:p w:rsidR="00B3503E" w:rsidRDefault="00B3503E" w:rsidP="00696A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Ing. Anna Filipová – změna nominanta (personální změny v organizaci)</w:t>
      </w:r>
    </w:p>
    <w:p w:rsidR="003831A7" w:rsidRDefault="003831A7" w:rsidP="00696A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Žaneta Salátová – změna nominanta (personální změny v organizaci)</w:t>
      </w:r>
    </w:p>
    <w:p w:rsidR="00424E7E" w:rsidRDefault="00303CC4" w:rsidP="00696A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Ing. Martina Baráková – změna příjmení</w:t>
      </w:r>
    </w:p>
    <w:p w:rsidR="003831A7" w:rsidRDefault="003831A7" w:rsidP="00696A6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31A7" w:rsidRPr="003831A7" w:rsidRDefault="003831A7" w:rsidP="00696A66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831A7">
        <w:rPr>
          <w:rFonts w:ascii="Times New Roman" w:hAnsi="Times New Roman" w:cs="Times New Roman"/>
          <w:sz w:val="24"/>
          <w:szCs w:val="24"/>
          <w:u w:val="single"/>
        </w:rPr>
        <w:t>Stálý náhradník</w:t>
      </w:r>
    </w:p>
    <w:p w:rsidR="003831A7" w:rsidRDefault="003831A7" w:rsidP="00696A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Dana Davidová – změn nominanta (personální změny v organizaci)</w:t>
      </w:r>
    </w:p>
    <w:p w:rsidR="00424E7E" w:rsidRDefault="00424E7E" w:rsidP="00696A6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47C89" w:rsidRDefault="00D47C89" w:rsidP="00696A66">
      <w:pPr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D47C89" w:rsidRDefault="00D47C89" w:rsidP="00696A66">
      <w:pPr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D47C89" w:rsidRDefault="00D47C89" w:rsidP="00696A66">
      <w:pPr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D47C89" w:rsidRDefault="00D47C89" w:rsidP="00696A66">
      <w:pPr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D47C89" w:rsidRDefault="00D47C89" w:rsidP="00696A66">
      <w:pPr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D47C89" w:rsidRDefault="00D47C89" w:rsidP="00696A66">
      <w:pPr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B3503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Přílohy:</w:t>
      </w:r>
    </w:p>
    <w:p w:rsidR="00C1384A" w:rsidRDefault="00C1384A" w:rsidP="00696A6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B12_23042021_RSK18_KAP_KK_Seznam_členů_změnový_list_č.5</w:t>
      </w:r>
    </w:p>
    <w:p w:rsidR="00B3503E" w:rsidRPr="00B3503E" w:rsidRDefault="00EA41EC" w:rsidP="00696A66">
      <w:pPr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EA41EC">
        <w:rPr>
          <w:rFonts w:ascii="Times New Roman" w:eastAsia="Times New Roman" w:hAnsi="Times New Roman" w:cs="Times New Roman"/>
          <w:sz w:val="24"/>
          <w:szCs w:val="24"/>
        </w:rPr>
        <w:t>B12_23042021_RSK18_KAP KK</w:t>
      </w:r>
    </w:p>
    <w:sectPr w:rsidR="00B3503E" w:rsidRPr="00B3503E" w:rsidSect="00826A2D">
      <w:headerReference w:type="default" r:id="rId8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D93" w:rsidRDefault="009D3D93">
      <w:pPr>
        <w:spacing w:line="240" w:lineRule="auto"/>
      </w:pPr>
      <w:r>
        <w:separator/>
      </w:r>
    </w:p>
  </w:endnote>
  <w:endnote w:type="continuationSeparator" w:id="0">
    <w:p w:rsidR="009D3D93" w:rsidRDefault="009D3D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D93" w:rsidRDefault="009D3D93">
      <w:pPr>
        <w:spacing w:line="240" w:lineRule="auto"/>
      </w:pPr>
      <w:r>
        <w:separator/>
      </w:r>
    </w:p>
  </w:footnote>
  <w:footnote w:type="continuationSeparator" w:id="0">
    <w:p w:rsidR="009D3D93" w:rsidRDefault="009D3D9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AE5048" w:rsidP="00AE5048">
    <w:pPr>
      <w:pStyle w:val="Zhlav"/>
      <w:jc w:val="center"/>
    </w:pPr>
    <w:r>
      <w:rPr>
        <w:noProof/>
      </w:rPr>
      <w:drawing>
        <wp:inline distT="0" distB="0" distL="0" distR="0" wp14:anchorId="5BCC956E" wp14:editId="528D95F8">
          <wp:extent cx="3944620" cy="676910"/>
          <wp:effectExtent l="0" t="0" r="0" b="889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462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A273D"/>
    <w:multiLevelType w:val="hybridMultilevel"/>
    <w:tmpl w:val="AD58A932"/>
    <w:lvl w:ilvl="0" w:tplc="F536D39A">
      <w:start w:val="1"/>
      <w:numFmt w:val="bullet"/>
      <w:lvlText w:val="→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CB60F1"/>
    <w:multiLevelType w:val="hybridMultilevel"/>
    <w:tmpl w:val="8F1814E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D2376"/>
    <w:multiLevelType w:val="hybridMultilevel"/>
    <w:tmpl w:val="2BF0206A"/>
    <w:lvl w:ilvl="0" w:tplc="183E7724">
      <w:start w:val="1"/>
      <w:numFmt w:val="bullet"/>
      <w:lvlText w:val="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FE3FF7"/>
    <w:multiLevelType w:val="hybridMultilevel"/>
    <w:tmpl w:val="6C7896E0"/>
    <w:lvl w:ilvl="0" w:tplc="9FECCA0A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E4F7C35"/>
    <w:multiLevelType w:val="hybridMultilevel"/>
    <w:tmpl w:val="AB6E0B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CC5007"/>
    <w:multiLevelType w:val="hybridMultilevel"/>
    <w:tmpl w:val="D0AA82B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1F3182A"/>
    <w:multiLevelType w:val="hybridMultilevel"/>
    <w:tmpl w:val="80C229B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2A802773"/>
    <w:multiLevelType w:val="hybridMultilevel"/>
    <w:tmpl w:val="201A0EA0"/>
    <w:lvl w:ilvl="0" w:tplc="532E8F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64F393E"/>
    <w:multiLevelType w:val="hybridMultilevel"/>
    <w:tmpl w:val="68BEBE76"/>
    <w:lvl w:ilvl="0" w:tplc="0405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970CE5"/>
    <w:multiLevelType w:val="hybridMultilevel"/>
    <w:tmpl w:val="787CBC1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1" w15:restartNumberingAfterBreak="0">
    <w:nsid w:val="49E17E5A"/>
    <w:multiLevelType w:val="hybridMultilevel"/>
    <w:tmpl w:val="2F22B9D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4CA81601"/>
    <w:multiLevelType w:val="hybridMultilevel"/>
    <w:tmpl w:val="9828BE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C6520A"/>
    <w:multiLevelType w:val="hybridMultilevel"/>
    <w:tmpl w:val="44ACDC44"/>
    <w:lvl w:ilvl="0" w:tplc="FDAA1658">
      <w:start w:val="1"/>
      <w:numFmt w:val="bullet"/>
      <w:lvlText w:val=""/>
      <w:lvlJc w:val="left"/>
      <w:pPr>
        <w:ind w:left="765" w:hanging="360"/>
      </w:pPr>
      <w:rPr>
        <w:rFonts w:ascii="Wingdings" w:hAnsi="Wingdings" w:hint="default"/>
      </w:rPr>
    </w:lvl>
    <w:lvl w:ilvl="1" w:tplc="FDAA1658">
      <w:start w:val="1"/>
      <w:numFmt w:val="bullet"/>
      <w:lvlText w:val="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8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25"/>
  </w:num>
  <w:num w:numId="3">
    <w:abstractNumId w:val="31"/>
  </w:num>
  <w:num w:numId="4">
    <w:abstractNumId w:val="20"/>
  </w:num>
  <w:num w:numId="5">
    <w:abstractNumId w:val="26"/>
  </w:num>
  <w:num w:numId="6">
    <w:abstractNumId w:val="29"/>
  </w:num>
  <w:num w:numId="7">
    <w:abstractNumId w:val="27"/>
  </w:num>
  <w:num w:numId="8">
    <w:abstractNumId w:val="14"/>
  </w:num>
  <w:num w:numId="9">
    <w:abstractNumId w:val="2"/>
  </w:num>
  <w:num w:numId="10">
    <w:abstractNumId w:val="28"/>
  </w:num>
  <w:num w:numId="11">
    <w:abstractNumId w:val="12"/>
  </w:num>
  <w:num w:numId="12">
    <w:abstractNumId w:val="17"/>
  </w:num>
  <w:num w:numId="13">
    <w:abstractNumId w:val="22"/>
  </w:num>
  <w:num w:numId="14">
    <w:abstractNumId w:val="11"/>
  </w:num>
  <w:num w:numId="15">
    <w:abstractNumId w:val="15"/>
  </w:num>
  <w:num w:numId="16">
    <w:abstractNumId w:val="18"/>
  </w:num>
  <w:num w:numId="17">
    <w:abstractNumId w:val="8"/>
  </w:num>
  <w:num w:numId="18">
    <w:abstractNumId w:val="3"/>
  </w:num>
  <w:num w:numId="19">
    <w:abstractNumId w:val="7"/>
  </w:num>
  <w:num w:numId="20">
    <w:abstractNumId w:val="30"/>
  </w:num>
  <w:num w:numId="21">
    <w:abstractNumId w:val="23"/>
  </w:num>
  <w:num w:numId="22">
    <w:abstractNumId w:val="19"/>
  </w:num>
  <w:num w:numId="23">
    <w:abstractNumId w:val="21"/>
  </w:num>
  <w:num w:numId="24">
    <w:abstractNumId w:val="13"/>
  </w:num>
  <w:num w:numId="25">
    <w:abstractNumId w:val="16"/>
  </w:num>
  <w:num w:numId="26">
    <w:abstractNumId w:val="24"/>
  </w:num>
  <w:num w:numId="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</w:num>
  <w:num w:numId="29">
    <w:abstractNumId w:val="1"/>
  </w:num>
  <w:num w:numId="30">
    <w:abstractNumId w:val="10"/>
  </w:num>
  <w:num w:numId="31">
    <w:abstractNumId w:val="9"/>
  </w:num>
  <w:num w:numId="32">
    <w:abstractNumId w:val="6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5F9"/>
    <w:rsid w:val="000030AA"/>
    <w:rsid w:val="000038B6"/>
    <w:rsid w:val="000138EE"/>
    <w:rsid w:val="00017C83"/>
    <w:rsid w:val="000209C7"/>
    <w:rsid w:val="00021F87"/>
    <w:rsid w:val="0002685A"/>
    <w:rsid w:val="0004097F"/>
    <w:rsid w:val="000461FD"/>
    <w:rsid w:val="00046A62"/>
    <w:rsid w:val="000569D6"/>
    <w:rsid w:val="00085B73"/>
    <w:rsid w:val="00095A42"/>
    <w:rsid w:val="00097345"/>
    <w:rsid w:val="000B5EC2"/>
    <w:rsid w:val="000B7BB9"/>
    <w:rsid w:val="000D4943"/>
    <w:rsid w:val="000D756F"/>
    <w:rsid w:val="000E7773"/>
    <w:rsid w:val="000F595F"/>
    <w:rsid w:val="00135052"/>
    <w:rsid w:val="00142ADF"/>
    <w:rsid w:val="00161133"/>
    <w:rsid w:val="00181F2D"/>
    <w:rsid w:val="00184486"/>
    <w:rsid w:val="00192A8C"/>
    <w:rsid w:val="001C2013"/>
    <w:rsid w:val="001C4B96"/>
    <w:rsid w:val="001D2964"/>
    <w:rsid w:val="00212491"/>
    <w:rsid w:val="002146D3"/>
    <w:rsid w:val="00217DD2"/>
    <w:rsid w:val="00236E1A"/>
    <w:rsid w:val="00270440"/>
    <w:rsid w:val="00276771"/>
    <w:rsid w:val="002A569C"/>
    <w:rsid w:val="002C4909"/>
    <w:rsid w:val="002D5B9A"/>
    <w:rsid w:val="002F5652"/>
    <w:rsid w:val="0030281C"/>
    <w:rsid w:val="00303CC4"/>
    <w:rsid w:val="0030463C"/>
    <w:rsid w:val="00311E09"/>
    <w:rsid w:val="003831A7"/>
    <w:rsid w:val="003847DE"/>
    <w:rsid w:val="003A0138"/>
    <w:rsid w:val="003A5D55"/>
    <w:rsid w:val="003B7E49"/>
    <w:rsid w:val="003D2180"/>
    <w:rsid w:val="003F6489"/>
    <w:rsid w:val="00424E7E"/>
    <w:rsid w:val="004447BF"/>
    <w:rsid w:val="00455AE3"/>
    <w:rsid w:val="00464667"/>
    <w:rsid w:val="00484B5B"/>
    <w:rsid w:val="00490880"/>
    <w:rsid w:val="00493EC4"/>
    <w:rsid w:val="004A3414"/>
    <w:rsid w:val="004A3893"/>
    <w:rsid w:val="004A596F"/>
    <w:rsid w:val="004A7E91"/>
    <w:rsid w:val="004B3328"/>
    <w:rsid w:val="004B69DC"/>
    <w:rsid w:val="004C753B"/>
    <w:rsid w:val="004F6236"/>
    <w:rsid w:val="004F7D6D"/>
    <w:rsid w:val="00502007"/>
    <w:rsid w:val="005037F9"/>
    <w:rsid w:val="00505042"/>
    <w:rsid w:val="0051346B"/>
    <w:rsid w:val="00523BF9"/>
    <w:rsid w:val="0053713B"/>
    <w:rsid w:val="005811AA"/>
    <w:rsid w:val="00586AAE"/>
    <w:rsid w:val="005A7136"/>
    <w:rsid w:val="005B5C77"/>
    <w:rsid w:val="005D711E"/>
    <w:rsid w:val="005F7569"/>
    <w:rsid w:val="006015F9"/>
    <w:rsid w:val="00621C8D"/>
    <w:rsid w:val="00624D7F"/>
    <w:rsid w:val="0062619E"/>
    <w:rsid w:val="00626BDC"/>
    <w:rsid w:val="00642783"/>
    <w:rsid w:val="006436F9"/>
    <w:rsid w:val="00654558"/>
    <w:rsid w:val="00656A5F"/>
    <w:rsid w:val="00663B7A"/>
    <w:rsid w:val="0067054A"/>
    <w:rsid w:val="00696A66"/>
    <w:rsid w:val="006B7C5F"/>
    <w:rsid w:val="006C0C43"/>
    <w:rsid w:val="006C2865"/>
    <w:rsid w:val="006C747C"/>
    <w:rsid w:val="006E68F1"/>
    <w:rsid w:val="00721BF7"/>
    <w:rsid w:val="00725845"/>
    <w:rsid w:val="00732BF2"/>
    <w:rsid w:val="007545FB"/>
    <w:rsid w:val="007803F8"/>
    <w:rsid w:val="00781F44"/>
    <w:rsid w:val="007D279A"/>
    <w:rsid w:val="007E05AC"/>
    <w:rsid w:val="007E3563"/>
    <w:rsid w:val="007F3CFE"/>
    <w:rsid w:val="007F71D6"/>
    <w:rsid w:val="00826A2D"/>
    <w:rsid w:val="0083070B"/>
    <w:rsid w:val="00843CEA"/>
    <w:rsid w:val="0085762A"/>
    <w:rsid w:val="00875B3D"/>
    <w:rsid w:val="008A55BB"/>
    <w:rsid w:val="008C34EB"/>
    <w:rsid w:val="008D0417"/>
    <w:rsid w:val="008D5C04"/>
    <w:rsid w:val="008F47CD"/>
    <w:rsid w:val="00916FE0"/>
    <w:rsid w:val="00921C57"/>
    <w:rsid w:val="00940335"/>
    <w:rsid w:val="00961F8D"/>
    <w:rsid w:val="00996FD6"/>
    <w:rsid w:val="009A5CC0"/>
    <w:rsid w:val="009B47B8"/>
    <w:rsid w:val="009D20FD"/>
    <w:rsid w:val="009D3D93"/>
    <w:rsid w:val="00A02F39"/>
    <w:rsid w:val="00A22842"/>
    <w:rsid w:val="00A80A4C"/>
    <w:rsid w:val="00A95480"/>
    <w:rsid w:val="00AB512D"/>
    <w:rsid w:val="00AE2490"/>
    <w:rsid w:val="00AE5048"/>
    <w:rsid w:val="00AF3840"/>
    <w:rsid w:val="00AF7EBA"/>
    <w:rsid w:val="00B12E86"/>
    <w:rsid w:val="00B12F57"/>
    <w:rsid w:val="00B16CA7"/>
    <w:rsid w:val="00B2035E"/>
    <w:rsid w:val="00B227BF"/>
    <w:rsid w:val="00B3503E"/>
    <w:rsid w:val="00B411B2"/>
    <w:rsid w:val="00B430D6"/>
    <w:rsid w:val="00B5462B"/>
    <w:rsid w:val="00B56D75"/>
    <w:rsid w:val="00B57C36"/>
    <w:rsid w:val="00B63D08"/>
    <w:rsid w:val="00B804DF"/>
    <w:rsid w:val="00B80EF7"/>
    <w:rsid w:val="00B84682"/>
    <w:rsid w:val="00B94B6A"/>
    <w:rsid w:val="00BA1502"/>
    <w:rsid w:val="00BB5E85"/>
    <w:rsid w:val="00BB701F"/>
    <w:rsid w:val="00BC2A66"/>
    <w:rsid w:val="00BC7037"/>
    <w:rsid w:val="00BF0B7D"/>
    <w:rsid w:val="00BF30A5"/>
    <w:rsid w:val="00C02A15"/>
    <w:rsid w:val="00C0727D"/>
    <w:rsid w:val="00C1384A"/>
    <w:rsid w:val="00C14BDE"/>
    <w:rsid w:val="00C26D6A"/>
    <w:rsid w:val="00C41F43"/>
    <w:rsid w:val="00C52F5E"/>
    <w:rsid w:val="00C5486B"/>
    <w:rsid w:val="00C632BE"/>
    <w:rsid w:val="00C8047C"/>
    <w:rsid w:val="00C82A06"/>
    <w:rsid w:val="00C87A1C"/>
    <w:rsid w:val="00C912C4"/>
    <w:rsid w:val="00CA3EBF"/>
    <w:rsid w:val="00CB7537"/>
    <w:rsid w:val="00CC00F7"/>
    <w:rsid w:val="00CC3637"/>
    <w:rsid w:val="00CD722E"/>
    <w:rsid w:val="00CF4C89"/>
    <w:rsid w:val="00D064CA"/>
    <w:rsid w:val="00D26726"/>
    <w:rsid w:val="00D4324F"/>
    <w:rsid w:val="00D4611B"/>
    <w:rsid w:val="00D47C89"/>
    <w:rsid w:val="00D8618F"/>
    <w:rsid w:val="00D91577"/>
    <w:rsid w:val="00DD43F5"/>
    <w:rsid w:val="00DE54BE"/>
    <w:rsid w:val="00DF0884"/>
    <w:rsid w:val="00DF30F6"/>
    <w:rsid w:val="00E1554D"/>
    <w:rsid w:val="00E16384"/>
    <w:rsid w:val="00E43F6D"/>
    <w:rsid w:val="00E473BC"/>
    <w:rsid w:val="00E817EB"/>
    <w:rsid w:val="00E939DC"/>
    <w:rsid w:val="00EA41EC"/>
    <w:rsid w:val="00EE170B"/>
    <w:rsid w:val="00EE1B8B"/>
    <w:rsid w:val="00EE38D0"/>
    <w:rsid w:val="00EE44FF"/>
    <w:rsid w:val="00F213CF"/>
    <w:rsid w:val="00F24279"/>
    <w:rsid w:val="00F30639"/>
    <w:rsid w:val="00F31172"/>
    <w:rsid w:val="00F33F02"/>
    <w:rsid w:val="00F65BC7"/>
    <w:rsid w:val="00F975E5"/>
    <w:rsid w:val="00F97865"/>
    <w:rsid w:val="00FC1FE9"/>
    <w:rsid w:val="00FE08C5"/>
    <w:rsid w:val="00FE0AE5"/>
    <w:rsid w:val="00FF0DBA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3FAE5"/>
  <w15:docId w15:val="{AD7CD8E1-2D27-4428-8213-0DF4C7B4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,Nad,nad 1,N∑zev grafu,Odstavec se seznamem1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,Nad Char,nad 1 Char,N∑zev grafu Char,Odstavec se seznamem1 Char"/>
    <w:link w:val="Odstavecseseznamem"/>
    <w:uiPriority w:val="34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31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C6DA97-0FB2-4F21-8A1C-5BEE0E986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3</Pages>
  <Words>526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Lásková Lenka</cp:lastModifiedBy>
  <cp:revision>23</cp:revision>
  <cp:lastPrinted>2021-04-13T12:45:00Z</cp:lastPrinted>
  <dcterms:created xsi:type="dcterms:W3CDTF">2021-04-12T13:14:00Z</dcterms:created>
  <dcterms:modified xsi:type="dcterms:W3CDTF">2021-04-22T10:35:00Z</dcterms:modified>
</cp:coreProperties>
</file>