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34A49" w14:textId="77777777" w:rsidR="00616380" w:rsidRPr="00B075A9" w:rsidRDefault="003365BA" w:rsidP="00B075A9">
      <w:pPr>
        <w:jc w:val="center"/>
        <w:rPr>
          <w:rFonts w:ascii="Times New Roman" w:hAnsi="Times New Roman" w:cs="Times New Roman"/>
          <w:b/>
          <w:sz w:val="24"/>
        </w:rPr>
      </w:pPr>
      <w:r w:rsidRPr="00B075A9">
        <w:rPr>
          <w:rFonts w:ascii="Times New Roman" w:hAnsi="Times New Roman" w:cs="Times New Roman"/>
          <w:b/>
          <w:sz w:val="24"/>
        </w:rPr>
        <w:t>Příloha žádosti o podporu</w:t>
      </w:r>
      <w:r w:rsidR="00AA6D40" w:rsidRPr="00B075A9">
        <w:rPr>
          <w:rFonts w:ascii="Times New Roman" w:hAnsi="Times New Roman" w:cs="Times New Roman"/>
          <w:b/>
          <w:sz w:val="24"/>
        </w:rPr>
        <w:t xml:space="preserve"> MAP</w:t>
      </w:r>
    </w:p>
    <w:p w14:paraId="14934A4B" w14:textId="77777777" w:rsidR="003365BA" w:rsidRDefault="003365BA" w:rsidP="00B075A9">
      <w:pPr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p w14:paraId="14934A4C" w14:textId="77777777" w:rsidR="00616380" w:rsidRDefault="00616380" w:rsidP="00616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Stanovisko</w:t>
      </w:r>
      <w:r w:rsidR="00320480" w:rsidRPr="00320480">
        <w:rPr>
          <w:rFonts w:ascii="Times New Roman" w:eastAsia="Times New Roman" w:hAnsi="Times New Roman" w:cs="Times New Roman"/>
          <w:b/>
          <w:sz w:val="28"/>
          <w:szCs w:val="28"/>
        </w:rPr>
        <w:t xml:space="preserve"> Regionální stálé konference k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 vymezení území </w:t>
      </w:r>
    </w:p>
    <w:p w14:paraId="14934A4D" w14:textId="77777777" w:rsidR="00320480" w:rsidRPr="00320480" w:rsidRDefault="00616380" w:rsidP="00616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realizace a dopadu Místních akčních plánů </w:t>
      </w:r>
    </w:p>
    <w:p w14:paraId="14934A4E" w14:textId="77777777" w:rsidR="00320480" w:rsidRDefault="00320480" w:rsidP="003365BA">
      <w:pPr>
        <w:jc w:val="center"/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p w14:paraId="14934A4F" w14:textId="77777777" w:rsidR="00320480" w:rsidRPr="00AE0CD1" w:rsidRDefault="00320480" w:rsidP="003365BA">
      <w:pPr>
        <w:jc w:val="center"/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90"/>
        <w:gridCol w:w="6272"/>
      </w:tblGrid>
      <w:tr w:rsidR="00AE0CD1" w:rsidRPr="00637534" w14:paraId="14934A52" w14:textId="77777777" w:rsidTr="00320480">
        <w:trPr>
          <w:trHeight w:val="476"/>
        </w:trPr>
        <w:tc>
          <w:tcPr>
            <w:tcW w:w="2790" w:type="dxa"/>
            <w:vAlign w:val="center"/>
          </w:tcPr>
          <w:p w14:paraId="14934A50" w14:textId="77777777" w:rsidR="00AE0CD1" w:rsidRPr="00637534" w:rsidRDefault="00AE0CD1" w:rsidP="00320480">
            <w:pPr>
              <w:spacing w:after="0"/>
              <w:jc w:val="left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KRAJ:</w:t>
            </w:r>
          </w:p>
        </w:tc>
        <w:tc>
          <w:tcPr>
            <w:tcW w:w="6272" w:type="dxa"/>
            <w:vAlign w:val="center"/>
          </w:tcPr>
          <w:p w14:paraId="14934A51" w14:textId="36A49CF8" w:rsidR="00AE0CD1" w:rsidRPr="00637534" w:rsidRDefault="00DF4398" w:rsidP="00320480">
            <w:pPr>
              <w:spacing w:after="0"/>
              <w:jc w:val="left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 xml:space="preserve">Karlovarský </w:t>
            </w:r>
          </w:p>
        </w:tc>
      </w:tr>
    </w:tbl>
    <w:p w14:paraId="14934A53" w14:textId="77777777" w:rsidR="00AE0CD1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54" w14:textId="35F65F8C" w:rsidR="001F12DD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Regionální stálá konference vymezuje jednotlivá 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>území pro realizaci MAP</w:t>
      </w:r>
      <w:r w:rsidR="00DF4398">
        <w:rPr>
          <w:rFonts w:ascii="Times New Roman" w:hAnsi="Times New Roman" w:cs="Times New Roman"/>
          <w:iCs/>
          <w:sz w:val="24"/>
          <w:szCs w:val="24"/>
          <w:lang w:eastAsia="cs-CZ"/>
        </w:rPr>
        <w:t>II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. </w:t>
      </w:r>
    </w:p>
    <w:p w14:paraId="14934A55" w14:textId="77777777" w:rsidR="001F12DD" w:rsidRDefault="001F12DD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Na každém území bude realizován jeden projekt.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4660"/>
        <w:gridCol w:w="1572"/>
      </w:tblGrid>
      <w:tr w:rsidR="00AE0CD1" w14:paraId="14934A57" w14:textId="77777777" w:rsidTr="00320480">
        <w:trPr>
          <w:trHeight w:val="445"/>
        </w:trPr>
        <w:tc>
          <w:tcPr>
            <w:tcW w:w="9062" w:type="dxa"/>
            <w:gridSpan w:val="3"/>
            <w:vAlign w:val="center"/>
          </w:tcPr>
          <w:p w14:paraId="14934A56" w14:textId="77777777" w:rsidR="00AE0CD1" w:rsidRDefault="00AE0CD1" w:rsidP="00320480">
            <w:pPr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Území 1</w:t>
            </w:r>
          </w:p>
        </w:tc>
      </w:tr>
      <w:tr w:rsidR="00616380" w14:paraId="14934A5B" w14:textId="77777777" w:rsidTr="00616380">
        <w:tc>
          <w:tcPr>
            <w:tcW w:w="2830" w:type="dxa"/>
            <w:vAlign w:val="center"/>
          </w:tcPr>
          <w:p w14:paraId="14934A58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Obec s rozšířenou působností</w:t>
            </w:r>
          </w:p>
        </w:tc>
        <w:tc>
          <w:tcPr>
            <w:tcW w:w="4660" w:type="dxa"/>
            <w:tcBorders>
              <w:right w:val="single" w:sz="4" w:space="0" w:color="000000" w:themeColor="text1"/>
            </w:tcBorders>
            <w:vAlign w:val="center"/>
          </w:tcPr>
          <w:p w14:paraId="14934A59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Území dopadu MAP – výčet jednotlivých obcí na území správního obvodu obce s rozšířenou působností, popř. při uplatnění výjimky dle Postupů MAP.</w:t>
            </w:r>
          </w:p>
        </w:tc>
        <w:tc>
          <w:tcPr>
            <w:tcW w:w="1572" w:type="dxa"/>
            <w:tcBorders>
              <w:left w:val="single" w:sz="4" w:space="0" w:color="000000" w:themeColor="text1"/>
            </w:tcBorders>
            <w:vAlign w:val="center"/>
          </w:tcPr>
          <w:p w14:paraId="14934A5A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Žadatel</w:t>
            </w:r>
          </w:p>
        </w:tc>
      </w:tr>
      <w:tr w:rsidR="00616380" w14:paraId="14934A5F" w14:textId="77777777" w:rsidTr="00616380">
        <w:tc>
          <w:tcPr>
            <w:tcW w:w="2830" w:type="dxa"/>
            <w:vAlign w:val="center"/>
          </w:tcPr>
          <w:p w14:paraId="14934A5C" w14:textId="76F31958" w:rsidR="00616380" w:rsidRDefault="00346C30" w:rsidP="00D25064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2"/>
                <w:szCs w:val="22"/>
              </w:rPr>
              <w:t>Ostrov</w:t>
            </w:r>
          </w:p>
        </w:tc>
        <w:tc>
          <w:tcPr>
            <w:tcW w:w="4660" w:type="dxa"/>
            <w:tcBorders>
              <w:right w:val="single" w:sz="4" w:space="0" w:color="000000" w:themeColor="text1"/>
            </w:tcBorders>
            <w:vAlign w:val="center"/>
          </w:tcPr>
          <w:p w14:paraId="14934A5D" w14:textId="5217D4C8" w:rsidR="00616380" w:rsidRDefault="00346C30" w:rsidP="00320480">
            <w:pPr>
              <w:jc w:val="left"/>
              <w:rPr>
                <w:iCs/>
                <w:sz w:val="24"/>
                <w:szCs w:val="24"/>
              </w:rPr>
            </w:pPr>
            <w:r w:rsidRPr="00A72EBF">
              <w:rPr>
                <w:rFonts w:cs="Calibri"/>
                <w:sz w:val="22"/>
                <w:szCs w:val="22"/>
              </w:rPr>
              <w:t>Abertamy, Boží Dar, Doupovské Hradiště, Hájek, Horní Blatná, Hroznětín, Jáchymov, Krásný Les, Merklín, Ostrov, Pernink, Potůčky, Stráž nad Ohří, Sdružení Krušné hory – západ, Svazek obcí Bystřice, Velichov, Vojkovice</w:t>
            </w:r>
          </w:p>
        </w:tc>
        <w:tc>
          <w:tcPr>
            <w:tcW w:w="1572" w:type="dxa"/>
            <w:tcBorders>
              <w:left w:val="single" w:sz="4" w:space="0" w:color="000000" w:themeColor="text1"/>
            </w:tcBorders>
            <w:vAlign w:val="center"/>
          </w:tcPr>
          <w:p w14:paraId="14934A5E" w14:textId="05611672" w:rsidR="00616380" w:rsidRDefault="00346C30" w:rsidP="00DF4398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MAS Krušné hory</w:t>
            </w:r>
          </w:p>
        </w:tc>
      </w:tr>
    </w:tbl>
    <w:p w14:paraId="14934A78" w14:textId="77777777" w:rsidR="00AE0CD1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79" w14:textId="24563255" w:rsidR="006E1B1C" w:rsidRDefault="001F12DD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Regionální stálá konference tímto potvrzuje území pro realizaci MAP</w:t>
      </w:r>
      <w:r w:rsidR="00DF4398">
        <w:rPr>
          <w:rFonts w:ascii="Times New Roman" w:hAnsi="Times New Roman" w:cs="Times New Roman"/>
          <w:iCs/>
          <w:sz w:val="24"/>
          <w:szCs w:val="24"/>
          <w:lang w:eastAsia="cs-CZ"/>
        </w:rPr>
        <w:t>II</w:t>
      </w:r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. </w:t>
      </w:r>
    </w:p>
    <w:p w14:paraId="1C64EE2E" w14:textId="77777777" w:rsidR="00DF4398" w:rsidRDefault="00DF4398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3BB1395C" w14:textId="77777777" w:rsidR="00DF4398" w:rsidRDefault="00DF4398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7A" w14:textId="248D35EC" w:rsidR="006E1B1C" w:rsidRDefault="006E1B1C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V 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>……</w:t>
      </w:r>
      <w:r w:rsidR="00320480">
        <w:rPr>
          <w:rFonts w:ascii="Times New Roman" w:hAnsi="Times New Roman" w:cs="Times New Roman"/>
          <w:iCs/>
          <w:sz w:val="24"/>
          <w:szCs w:val="24"/>
          <w:lang w:eastAsia="cs-CZ"/>
        </w:rPr>
        <w:t>………</w:t>
      </w:r>
      <w:proofErr w:type="gramStart"/>
      <w:r w:rsidR="00077975">
        <w:rPr>
          <w:rFonts w:ascii="Times New Roman" w:hAnsi="Times New Roman" w:cs="Times New Roman"/>
          <w:iCs/>
          <w:sz w:val="24"/>
          <w:szCs w:val="24"/>
          <w:lang w:eastAsia="cs-CZ"/>
        </w:rPr>
        <w:t>…..</w:t>
      </w:r>
      <w:r w:rsidR="00320480"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eastAsia="cs-CZ"/>
        </w:rPr>
        <w:t>dne</w:t>
      </w:r>
      <w:proofErr w:type="gramEnd"/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 ..………………</w:t>
      </w:r>
    </w:p>
    <w:p w14:paraId="14934A7B" w14:textId="77777777" w:rsidR="006E1B1C" w:rsidRDefault="006E1B1C" w:rsidP="006E1B1C">
      <w:pPr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7C" w14:textId="77777777" w:rsidR="006E1B1C" w:rsidRDefault="00320480" w:rsidP="00077975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.</w:t>
      </w:r>
      <w:r w:rsidR="006E1B1C">
        <w:rPr>
          <w:rFonts w:ascii="Times New Roman" w:hAnsi="Times New Roman" w:cs="Times New Roman"/>
          <w:iCs/>
          <w:sz w:val="24"/>
          <w:szCs w:val="24"/>
          <w:lang w:eastAsia="cs-CZ"/>
        </w:rPr>
        <w:t>…………………………………….</w:t>
      </w:r>
    </w:p>
    <w:p w14:paraId="196D8DEF" w14:textId="0B6B9DF2" w:rsidR="00077975" w:rsidRDefault="00077975" w:rsidP="00077975">
      <w:pPr>
        <w:spacing w:after="0" w:line="240" w:lineRule="auto"/>
        <w:ind w:left="4956" w:firstLine="54"/>
        <w:jc w:val="center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/>
          <w:iCs/>
          <w:sz w:val="24"/>
          <w:szCs w:val="24"/>
          <w:lang w:eastAsia="cs-CZ"/>
        </w:rPr>
        <w:t xml:space="preserve">doc. Dr. Ing. Miroslav Plevný </w:t>
      </w:r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            </w:t>
      </w:r>
      <w:r w:rsidR="007D53AC" w:rsidRPr="007D53AC">
        <w:rPr>
          <w:rFonts w:ascii="Times New Roman" w:hAnsi="Times New Roman" w:cs="Times New Roman"/>
          <w:iCs/>
          <w:sz w:val="24"/>
          <w:szCs w:val="24"/>
          <w:lang w:eastAsia="cs-CZ"/>
        </w:rPr>
        <w:t>místopředseda RSK</w:t>
      </w:r>
      <w:bookmarkStart w:id="0" w:name="_GoBack"/>
      <w:bookmarkEnd w:id="0"/>
    </w:p>
    <w:p w14:paraId="14934A7E" w14:textId="34E6E860" w:rsidR="006E1B1C" w:rsidRPr="003E1583" w:rsidRDefault="006E1B1C" w:rsidP="00077975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sectPr w:rsidR="006E1B1C" w:rsidRPr="003E1583" w:rsidSect="001045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34A81" w14:textId="77777777" w:rsidR="003B65A2" w:rsidRDefault="003B65A2" w:rsidP="003365BA">
      <w:pPr>
        <w:spacing w:after="0" w:line="240" w:lineRule="auto"/>
      </w:pPr>
      <w:r>
        <w:separator/>
      </w:r>
    </w:p>
  </w:endnote>
  <w:endnote w:type="continuationSeparator" w:id="0">
    <w:p w14:paraId="14934A82" w14:textId="77777777" w:rsidR="003B65A2" w:rsidRDefault="003B65A2" w:rsidP="0033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6" w14:textId="77777777" w:rsidR="004D7368" w:rsidRDefault="004D736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7" w14:textId="77777777" w:rsidR="004D7368" w:rsidRDefault="004D736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9" w14:textId="77777777" w:rsidR="004D7368" w:rsidRDefault="004D73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34A7F" w14:textId="77777777" w:rsidR="003B65A2" w:rsidRDefault="003B65A2" w:rsidP="003365BA">
      <w:pPr>
        <w:spacing w:after="0" w:line="240" w:lineRule="auto"/>
      </w:pPr>
      <w:r>
        <w:separator/>
      </w:r>
    </w:p>
  </w:footnote>
  <w:footnote w:type="continuationSeparator" w:id="0">
    <w:p w14:paraId="14934A80" w14:textId="77777777" w:rsidR="003B65A2" w:rsidRDefault="003B65A2" w:rsidP="00336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3" w14:textId="77777777" w:rsidR="004D7368" w:rsidRDefault="004D736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4" w14:textId="77777777" w:rsidR="003365BA" w:rsidRDefault="00652800" w:rsidP="00652800">
    <w:pPr>
      <w:pStyle w:val="Zhlav"/>
      <w:jc w:val="center"/>
    </w:pPr>
    <w:r>
      <w:rPr>
        <w:rFonts w:ascii="Times New Roman" w:eastAsiaTheme="majorEastAsia" w:hAnsi="Times New Roman" w:cs="Times New Roman"/>
        <w:b/>
        <w:caps/>
        <w:noProof/>
        <w:color w:val="0070C0"/>
        <w:spacing w:val="20"/>
        <w:sz w:val="26"/>
        <w:szCs w:val="26"/>
        <w:lang w:eastAsia="cs-CZ"/>
      </w:rPr>
      <w:drawing>
        <wp:inline distT="0" distB="0" distL="0" distR="0" wp14:anchorId="14934A8A" wp14:editId="14934A8B">
          <wp:extent cx="4610100" cy="10287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MSMT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934A85" w14:textId="77777777" w:rsidR="003365BA" w:rsidRDefault="003365B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8" w14:textId="77777777" w:rsidR="004D7368" w:rsidRDefault="004D736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BA"/>
    <w:rsid w:val="00077975"/>
    <w:rsid w:val="000A073F"/>
    <w:rsid w:val="000C3287"/>
    <w:rsid w:val="001045C8"/>
    <w:rsid w:val="00123B5E"/>
    <w:rsid w:val="00131866"/>
    <w:rsid w:val="00173AB0"/>
    <w:rsid w:val="001F12DD"/>
    <w:rsid w:val="002B7BC7"/>
    <w:rsid w:val="00320480"/>
    <w:rsid w:val="003365BA"/>
    <w:rsid w:val="00346C30"/>
    <w:rsid w:val="003B65A2"/>
    <w:rsid w:val="003E1583"/>
    <w:rsid w:val="004D7368"/>
    <w:rsid w:val="004E517E"/>
    <w:rsid w:val="00616380"/>
    <w:rsid w:val="00622FC8"/>
    <w:rsid w:val="00652800"/>
    <w:rsid w:val="00684487"/>
    <w:rsid w:val="006E0C05"/>
    <w:rsid w:val="006E1B1C"/>
    <w:rsid w:val="006E1B6D"/>
    <w:rsid w:val="007511B9"/>
    <w:rsid w:val="007D53AC"/>
    <w:rsid w:val="008B12EC"/>
    <w:rsid w:val="00901E3D"/>
    <w:rsid w:val="009A3CDA"/>
    <w:rsid w:val="00A27615"/>
    <w:rsid w:val="00AA6D40"/>
    <w:rsid w:val="00AE0CD1"/>
    <w:rsid w:val="00B075A9"/>
    <w:rsid w:val="00B968CA"/>
    <w:rsid w:val="00BB6CCA"/>
    <w:rsid w:val="00D25064"/>
    <w:rsid w:val="00D64B63"/>
    <w:rsid w:val="00D84A29"/>
    <w:rsid w:val="00DB0299"/>
    <w:rsid w:val="00DF4398"/>
    <w:rsid w:val="00E40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  <w14:docId w14:val="14934A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45C8"/>
  </w:style>
  <w:style w:type="paragraph" w:styleId="Nadpis1">
    <w:name w:val="heading 1"/>
    <w:basedOn w:val="Normln"/>
    <w:next w:val="Normln"/>
    <w:link w:val="Nadpis1Char"/>
    <w:uiPriority w:val="9"/>
    <w:qFormat/>
    <w:rsid w:val="00AE0CD1"/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5BA"/>
  </w:style>
  <w:style w:type="paragraph" w:styleId="Zpat">
    <w:name w:val="footer"/>
    <w:basedOn w:val="Normln"/>
    <w:link w:val="Zpat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5BA"/>
  </w:style>
  <w:style w:type="table" w:styleId="Mkatabulky">
    <w:name w:val="Table Grid"/>
    <w:basedOn w:val="Normlntabulka"/>
    <w:uiPriority w:val="59"/>
    <w:rsid w:val="006E1B1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E0CD1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0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4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45C8"/>
  </w:style>
  <w:style w:type="paragraph" w:styleId="Nadpis1">
    <w:name w:val="heading 1"/>
    <w:basedOn w:val="Normln"/>
    <w:next w:val="Normln"/>
    <w:link w:val="Nadpis1Char"/>
    <w:uiPriority w:val="9"/>
    <w:qFormat/>
    <w:rsid w:val="00AE0CD1"/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5BA"/>
  </w:style>
  <w:style w:type="paragraph" w:styleId="Zpat">
    <w:name w:val="footer"/>
    <w:basedOn w:val="Normln"/>
    <w:link w:val="Zpat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5BA"/>
  </w:style>
  <w:style w:type="table" w:styleId="Mkatabulky">
    <w:name w:val="Table Grid"/>
    <w:basedOn w:val="Normlntabulka"/>
    <w:uiPriority w:val="59"/>
    <w:rsid w:val="006E1B1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E0CD1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0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4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15OPMSMT0001-28-9527</_dlc_DocId>
    <_dlc_DocIdUrl xmlns="0104a4cd-1400-468e-be1b-c7aad71d7d5a">
      <Url>http://op.msmt.cz/_layouts/15/DocIdRedir.aspx?ID=15OPMSMT0001-28-9527</Url>
      <Description>15OPMSMT0001-28-9527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02662-ADB7-49A5-A2B1-C72999CB3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71042B-D2A7-480A-A866-F4400435798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104a4cd-1400-468e-be1b-c7aad71d7d5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2A868B9-3B69-4AD4-8DF0-55BFD858B9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9666A-A6C6-46E6-B331-EA9DD6F6A62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392A34D-7985-4E53-92FB-00BD09939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Macháčková Květuše</dc:creator>
  <dc:description/>
  <cp:lastModifiedBy>Karp</cp:lastModifiedBy>
  <cp:revision>4</cp:revision>
  <dcterms:created xsi:type="dcterms:W3CDTF">2018-02-22T12:57:00Z</dcterms:created>
  <dcterms:modified xsi:type="dcterms:W3CDTF">2018-04-12T09:18:00Z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56f00789-9f48-4487-addf-108d69098c21</vt:lpwstr>
  </property>
</Properties>
</file>