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4A49" w14:textId="77777777" w:rsidR="00616380" w:rsidRPr="00B075A9" w:rsidRDefault="003365BA" w:rsidP="00B075A9">
      <w:pPr>
        <w:jc w:val="center"/>
        <w:rPr>
          <w:rFonts w:ascii="Times New Roman" w:hAnsi="Times New Roman" w:cs="Times New Roman"/>
          <w:b/>
          <w:sz w:val="24"/>
        </w:rPr>
      </w:pPr>
      <w:r w:rsidRPr="00B075A9">
        <w:rPr>
          <w:rFonts w:ascii="Times New Roman" w:hAnsi="Times New Roman" w:cs="Times New Roman"/>
          <w:b/>
          <w:sz w:val="24"/>
        </w:rPr>
        <w:t>Příloha žádosti o podporu</w:t>
      </w:r>
      <w:r w:rsidR="00AA6D40" w:rsidRPr="00B075A9">
        <w:rPr>
          <w:rFonts w:ascii="Times New Roman" w:hAnsi="Times New Roman" w:cs="Times New Roman"/>
          <w:b/>
          <w:sz w:val="24"/>
        </w:rPr>
        <w:t xml:space="preserve"> MAP</w:t>
      </w:r>
    </w:p>
    <w:p w14:paraId="14934A4B" w14:textId="77777777" w:rsidR="003365BA" w:rsidRDefault="003365BA" w:rsidP="00B075A9">
      <w:pPr>
        <w:rPr>
          <w:rFonts w:ascii="Times New Roman" w:eastAsiaTheme="majorEastAsia" w:hAnsi="Times New Roman" w:cs="Times New Roman"/>
          <w:b/>
          <w:caps/>
          <w:color w:val="0070C0"/>
          <w:spacing w:val="20"/>
          <w:sz w:val="26"/>
          <w:szCs w:val="26"/>
        </w:rPr>
      </w:pPr>
    </w:p>
    <w:p w14:paraId="14934A4C" w14:textId="77777777" w:rsidR="00616380" w:rsidRDefault="00616380" w:rsidP="0061638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Stanovisko</w:t>
      </w:r>
      <w:r w:rsidR="00320480" w:rsidRPr="00320480">
        <w:rPr>
          <w:rFonts w:ascii="Times New Roman" w:eastAsia="Times New Roman" w:hAnsi="Times New Roman" w:cs="Times New Roman"/>
          <w:b/>
          <w:sz w:val="28"/>
          <w:szCs w:val="28"/>
        </w:rPr>
        <w:t xml:space="preserve"> Regionální stálé konference k</w:t>
      </w:r>
      <w:r>
        <w:rPr>
          <w:rFonts w:ascii="Times New Roman" w:eastAsia="Times New Roman" w:hAnsi="Times New Roman" w:cs="Times New Roman"/>
          <w:b/>
          <w:sz w:val="28"/>
          <w:szCs w:val="28"/>
        </w:rPr>
        <w:t xml:space="preserve"> vymezení území </w:t>
      </w:r>
    </w:p>
    <w:p w14:paraId="14934A4D" w14:textId="77777777" w:rsidR="00320480" w:rsidRPr="00320480" w:rsidRDefault="00616380" w:rsidP="0061638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realizace a dopadu Místních akčních plánů </w:t>
      </w:r>
    </w:p>
    <w:p w14:paraId="14934A4E" w14:textId="77777777" w:rsidR="00320480" w:rsidRDefault="00320480" w:rsidP="003365BA">
      <w:pPr>
        <w:jc w:val="center"/>
        <w:rPr>
          <w:rFonts w:ascii="Times New Roman" w:eastAsiaTheme="majorEastAsia" w:hAnsi="Times New Roman" w:cs="Times New Roman"/>
          <w:b/>
          <w:caps/>
          <w:color w:val="0070C0"/>
          <w:spacing w:val="20"/>
          <w:sz w:val="26"/>
          <w:szCs w:val="26"/>
        </w:rPr>
      </w:pPr>
    </w:p>
    <w:p w14:paraId="14934A4F" w14:textId="77777777" w:rsidR="00320480" w:rsidRPr="00AE0CD1" w:rsidRDefault="00320480" w:rsidP="003365BA">
      <w:pPr>
        <w:jc w:val="center"/>
        <w:rPr>
          <w:rFonts w:ascii="Times New Roman" w:eastAsiaTheme="majorEastAsia" w:hAnsi="Times New Roman" w:cs="Times New Roman"/>
          <w:b/>
          <w:caps/>
          <w:color w:val="0070C0"/>
          <w:spacing w:val="20"/>
          <w:sz w:val="26"/>
          <w:szCs w:val="26"/>
        </w:rPr>
      </w:pPr>
    </w:p>
    <w:tbl>
      <w:tblPr>
        <w:tblStyle w:val="Mkatabulky"/>
        <w:tblW w:w="0" w:type="auto"/>
        <w:tblLook w:val="04A0" w:firstRow="1" w:lastRow="0" w:firstColumn="1" w:lastColumn="0" w:noHBand="0" w:noVBand="1"/>
      </w:tblPr>
      <w:tblGrid>
        <w:gridCol w:w="2790"/>
        <w:gridCol w:w="6272"/>
      </w:tblGrid>
      <w:tr w:rsidR="00AE0CD1" w:rsidRPr="00637534" w14:paraId="14934A52" w14:textId="77777777" w:rsidTr="00320480">
        <w:trPr>
          <w:trHeight w:val="476"/>
        </w:trPr>
        <w:tc>
          <w:tcPr>
            <w:tcW w:w="2790" w:type="dxa"/>
            <w:vAlign w:val="center"/>
          </w:tcPr>
          <w:p w14:paraId="14934A50" w14:textId="77777777" w:rsidR="00AE0CD1" w:rsidRPr="00637534" w:rsidRDefault="00AE0CD1" w:rsidP="00320480">
            <w:pPr>
              <w:spacing w:after="0"/>
              <w:jc w:val="left"/>
              <w:rPr>
                <w:rFonts w:eastAsiaTheme="majorEastAsia"/>
                <w:sz w:val="24"/>
                <w:szCs w:val="24"/>
              </w:rPr>
            </w:pPr>
            <w:r>
              <w:rPr>
                <w:rFonts w:eastAsiaTheme="majorEastAsia"/>
                <w:sz w:val="24"/>
                <w:szCs w:val="24"/>
              </w:rPr>
              <w:t>KRAJ:</w:t>
            </w:r>
          </w:p>
        </w:tc>
        <w:tc>
          <w:tcPr>
            <w:tcW w:w="6272" w:type="dxa"/>
            <w:vAlign w:val="center"/>
          </w:tcPr>
          <w:p w14:paraId="14934A51" w14:textId="36A49CF8" w:rsidR="00AE0CD1" w:rsidRPr="00637534" w:rsidRDefault="00DF4398" w:rsidP="00320480">
            <w:pPr>
              <w:spacing w:after="0"/>
              <w:jc w:val="left"/>
              <w:rPr>
                <w:rFonts w:eastAsiaTheme="majorEastAsia"/>
                <w:sz w:val="24"/>
                <w:szCs w:val="24"/>
              </w:rPr>
            </w:pPr>
            <w:r>
              <w:rPr>
                <w:rFonts w:eastAsiaTheme="majorEastAsia"/>
                <w:sz w:val="24"/>
                <w:szCs w:val="24"/>
              </w:rPr>
              <w:t xml:space="preserve">Karlovarský </w:t>
            </w:r>
          </w:p>
        </w:tc>
      </w:tr>
    </w:tbl>
    <w:p w14:paraId="14934A53" w14:textId="77777777" w:rsidR="00AE0CD1" w:rsidRDefault="00AE0CD1" w:rsidP="006E1B1C">
      <w:pPr>
        <w:jc w:val="both"/>
        <w:rPr>
          <w:rFonts w:ascii="Times New Roman" w:hAnsi="Times New Roman" w:cs="Times New Roman"/>
          <w:iCs/>
          <w:sz w:val="24"/>
          <w:szCs w:val="24"/>
          <w:lang w:eastAsia="cs-CZ"/>
        </w:rPr>
      </w:pPr>
    </w:p>
    <w:p w14:paraId="14934A54" w14:textId="35F65F8C" w:rsidR="001F12DD" w:rsidRDefault="00AE0CD1" w:rsidP="006E1B1C">
      <w:pPr>
        <w:jc w:val="both"/>
        <w:rPr>
          <w:rFonts w:ascii="Times New Roman" w:hAnsi="Times New Roman" w:cs="Times New Roman"/>
          <w:iCs/>
          <w:sz w:val="24"/>
          <w:szCs w:val="24"/>
          <w:lang w:eastAsia="cs-CZ"/>
        </w:rPr>
      </w:pPr>
      <w:r>
        <w:rPr>
          <w:rFonts w:ascii="Times New Roman" w:hAnsi="Times New Roman" w:cs="Times New Roman"/>
          <w:iCs/>
          <w:sz w:val="24"/>
          <w:szCs w:val="24"/>
          <w:lang w:eastAsia="cs-CZ"/>
        </w:rPr>
        <w:t xml:space="preserve">Regionální stálá konference vymezuje jednotlivá </w:t>
      </w:r>
      <w:r w:rsidR="001F12DD">
        <w:rPr>
          <w:rFonts w:ascii="Times New Roman" w:hAnsi="Times New Roman" w:cs="Times New Roman"/>
          <w:iCs/>
          <w:sz w:val="24"/>
          <w:szCs w:val="24"/>
          <w:lang w:eastAsia="cs-CZ"/>
        </w:rPr>
        <w:t>území pro realizaci MAP</w:t>
      </w:r>
      <w:r w:rsidR="00DF4398">
        <w:rPr>
          <w:rFonts w:ascii="Times New Roman" w:hAnsi="Times New Roman" w:cs="Times New Roman"/>
          <w:iCs/>
          <w:sz w:val="24"/>
          <w:szCs w:val="24"/>
          <w:lang w:eastAsia="cs-CZ"/>
        </w:rPr>
        <w:t>II</w:t>
      </w:r>
      <w:r w:rsidR="001F12DD">
        <w:rPr>
          <w:rFonts w:ascii="Times New Roman" w:hAnsi="Times New Roman" w:cs="Times New Roman"/>
          <w:iCs/>
          <w:sz w:val="24"/>
          <w:szCs w:val="24"/>
          <w:lang w:eastAsia="cs-CZ"/>
        </w:rPr>
        <w:t xml:space="preserve">. </w:t>
      </w:r>
    </w:p>
    <w:p w14:paraId="14934A55" w14:textId="77777777" w:rsidR="001F12DD" w:rsidRDefault="001F12DD" w:rsidP="006E1B1C">
      <w:pPr>
        <w:jc w:val="both"/>
        <w:rPr>
          <w:rFonts w:ascii="Times New Roman" w:hAnsi="Times New Roman" w:cs="Times New Roman"/>
          <w:iCs/>
          <w:sz w:val="24"/>
          <w:szCs w:val="24"/>
          <w:lang w:eastAsia="cs-CZ"/>
        </w:rPr>
      </w:pPr>
      <w:r>
        <w:rPr>
          <w:rFonts w:ascii="Times New Roman" w:hAnsi="Times New Roman" w:cs="Times New Roman"/>
          <w:iCs/>
          <w:sz w:val="24"/>
          <w:szCs w:val="24"/>
          <w:lang w:eastAsia="cs-CZ"/>
        </w:rPr>
        <w:t>Na každém území bude realizován jeden projekt.</w:t>
      </w:r>
    </w:p>
    <w:tbl>
      <w:tblPr>
        <w:tblStyle w:val="Mkatabulky"/>
        <w:tblW w:w="0" w:type="auto"/>
        <w:tblLook w:val="04A0" w:firstRow="1" w:lastRow="0" w:firstColumn="1" w:lastColumn="0" w:noHBand="0" w:noVBand="1"/>
      </w:tblPr>
      <w:tblGrid>
        <w:gridCol w:w="2830"/>
        <w:gridCol w:w="4660"/>
        <w:gridCol w:w="1572"/>
      </w:tblGrid>
      <w:tr w:rsidR="00AE0CD1" w14:paraId="14934A57" w14:textId="77777777" w:rsidTr="00320480">
        <w:trPr>
          <w:trHeight w:val="445"/>
        </w:trPr>
        <w:tc>
          <w:tcPr>
            <w:tcW w:w="9062" w:type="dxa"/>
            <w:gridSpan w:val="3"/>
            <w:vAlign w:val="center"/>
          </w:tcPr>
          <w:p w14:paraId="14934A56" w14:textId="77777777" w:rsidR="00AE0CD1" w:rsidRDefault="00AE0CD1" w:rsidP="00320480">
            <w:pPr>
              <w:spacing w:after="0"/>
              <w:jc w:val="center"/>
              <w:rPr>
                <w:iCs/>
                <w:sz w:val="24"/>
                <w:szCs w:val="24"/>
              </w:rPr>
            </w:pPr>
            <w:r>
              <w:rPr>
                <w:iCs/>
                <w:sz w:val="24"/>
                <w:szCs w:val="24"/>
              </w:rPr>
              <w:t>Území 1</w:t>
            </w:r>
          </w:p>
        </w:tc>
      </w:tr>
      <w:tr w:rsidR="00616380" w14:paraId="14934A5B" w14:textId="77777777" w:rsidTr="00616380">
        <w:tc>
          <w:tcPr>
            <w:tcW w:w="2830" w:type="dxa"/>
            <w:vAlign w:val="center"/>
          </w:tcPr>
          <w:p w14:paraId="14934A58" w14:textId="77777777" w:rsidR="00616380" w:rsidRDefault="00616380" w:rsidP="00320480">
            <w:pPr>
              <w:jc w:val="center"/>
              <w:rPr>
                <w:iCs/>
                <w:sz w:val="24"/>
                <w:szCs w:val="24"/>
              </w:rPr>
            </w:pPr>
            <w:r>
              <w:rPr>
                <w:iCs/>
                <w:sz w:val="24"/>
                <w:szCs w:val="24"/>
              </w:rPr>
              <w:t>Obec s rozšířenou působností</w:t>
            </w:r>
          </w:p>
        </w:tc>
        <w:tc>
          <w:tcPr>
            <w:tcW w:w="4660" w:type="dxa"/>
            <w:tcBorders>
              <w:right w:val="single" w:sz="4" w:space="0" w:color="000000" w:themeColor="text1"/>
            </w:tcBorders>
            <w:vAlign w:val="center"/>
          </w:tcPr>
          <w:p w14:paraId="14934A59" w14:textId="77777777" w:rsidR="00616380" w:rsidRDefault="00616380" w:rsidP="00320480">
            <w:pPr>
              <w:jc w:val="center"/>
              <w:rPr>
                <w:iCs/>
                <w:sz w:val="24"/>
                <w:szCs w:val="24"/>
              </w:rPr>
            </w:pPr>
            <w:r>
              <w:rPr>
                <w:iCs/>
                <w:sz w:val="24"/>
                <w:szCs w:val="24"/>
              </w:rPr>
              <w:t>Území dopadu MAP – výčet jednotlivých obcí na území správního obvodu obce s rozšířenou působností, popř. při uplatnění výjimky dle Postupů MAP.</w:t>
            </w:r>
          </w:p>
        </w:tc>
        <w:tc>
          <w:tcPr>
            <w:tcW w:w="1572" w:type="dxa"/>
            <w:tcBorders>
              <w:left w:val="single" w:sz="4" w:space="0" w:color="000000" w:themeColor="text1"/>
            </w:tcBorders>
            <w:vAlign w:val="center"/>
          </w:tcPr>
          <w:p w14:paraId="14934A5A" w14:textId="77777777" w:rsidR="00616380" w:rsidRDefault="00616380" w:rsidP="00320480">
            <w:pPr>
              <w:jc w:val="center"/>
              <w:rPr>
                <w:iCs/>
                <w:sz w:val="24"/>
                <w:szCs w:val="24"/>
              </w:rPr>
            </w:pPr>
            <w:r>
              <w:rPr>
                <w:iCs/>
                <w:sz w:val="24"/>
                <w:szCs w:val="24"/>
              </w:rPr>
              <w:t>Žadatel</w:t>
            </w:r>
          </w:p>
        </w:tc>
      </w:tr>
      <w:tr w:rsidR="00616380" w14:paraId="14934A5F" w14:textId="77777777" w:rsidTr="00616380">
        <w:tc>
          <w:tcPr>
            <w:tcW w:w="2830" w:type="dxa"/>
            <w:vAlign w:val="center"/>
          </w:tcPr>
          <w:p w14:paraId="14934A5C" w14:textId="64A33DB8" w:rsidR="00616380" w:rsidRDefault="00DF4398" w:rsidP="00320480">
            <w:pPr>
              <w:jc w:val="left"/>
              <w:rPr>
                <w:iCs/>
                <w:sz w:val="24"/>
                <w:szCs w:val="24"/>
              </w:rPr>
            </w:pPr>
            <w:r w:rsidRPr="00126B7F">
              <w:rPr>
                <w:iCs/>
                <w:sz w:val="22"/>
                <w:szCs w:val="22"/>
              </w:rPr>
              <w:t>Karlovy Vary</w:t>
            </w:r>
          </w:p>
        </w:tc>
        <w:tc>
          <w:tcPr>
            <w:tcW w:w="4660" w:type="dxa"/>
            <w:tcBorders>
              <w:right w:val="single" w:sz="4" w:space="0" w:color="000000" w:themeColor="text1"/>
            </w:tcBorders>
            <w:vAlign w:val="center"/>
          </w:tcPr>
          <w:p w14:paraId="14934A5D" w14:textId="1FC4666E" w:rsidR="00616380" w:rsidRDefault="00DF4398" w:rsidP="00320480">
            <w:pPr>
              <w:jc w:val="left"/>
              <w:rPr>
                <w:iCs/>
                <w:sz w:val="24"/>
                <w:szCs w:val="24"/>
              </w:rPr>
            </w:pPr>
            <w:r w:rsidRPr="00126B7F">
              <w:rPr>
                <w:iCs/>
                <w:sz w:val="22"/>
                <w:szCs w:val="22"/>
              </w:rPr>
              <w:t>Andělská Hora, Bečov nad Teplou, Bochov, Božičany,</w:t>
            </w:r>
            <w:r w:rsidR="006E1B6D">
              <w:rPr>
                <w:iCs/>
                <w:sz w:val="22"/>
                <w:szCs w:val="22"/>
              </w:rPr>
              <w:t xml:space="preserve"> </w:t>
            </w:r>
            <w:proofErr w:type="spellStart"/>
            <w:r w:rsidR="006E1B6D">
              <w:rPr>
                <w:iCs/>
                <w:sz w:val="22"/>
                <w:szCs w:val="22"/>
              </w:rPr>
              <w:t>Bražec</w:t>
            </w:r>
            <w:proofErr w:type="spellEnd"/>
            <w:r w:rsidR="006E1B6D">
              <w:rPr>
                <w:iCs/>
                <w:sz w:val="22"/>
                <w:szCs w:val="22"/>
              </w:rPr>
              <w:t>,</w:t>
            </w:r>
            <w:r w:rsidRPr="00126B7F">
              <w:rPr>
                <w:iCs/>
                <w:sz w:val="22"/>
                <w:szCs w:val="22"/>
              </w:rPr>
              <w:t xml:space="preserve"> Březová, Černava, Čichalov, Dalovice, Děpoltovice, Hory, Chodov, Chyše, Jenišov, Karlovy Vary, Kolová, Krásné Údolí, Kyselka, Mírová, Nejdek, Nová Role, Nové Hamry, Otovice, Otročín, Pila, Pšov, Sadov, Smolné Pece, Stanovice, Stružná, Šemnice, Štědrá, Teplá, Teplička, Toužim, Útvina, Valeč, Verušičky, Vrbice, Vysoká Pec, Žlutice, Hradiště a území vojenského újezdu Hradiště</w:t>
            </w:r>
          </w:p>
        </w:tc>
        <w:tc>
          <w:tcPr>
            <w:tcW w:w="1572" w:type="dxa"/>
            <w:tcBorders>
              <w:left w:val="single" w:sz="4" w:space="0" w:color="000000" w:themeColor="text1"/>
            </w:tcBorders>
            <w:vAlign w:val="center"/>
          </w:tcPr>
          <w:p w14:paraId="5172DEEB" w14:textId="77777777" w:rsidR="00DF4398" w:rsidRPr="00126B7F" w:rsidRDefault="00DF4398" w:rsidP="00DF4398">
            <w:pPr>
              <w:rPr>
                <w:iCs/>
                <w:sz w:val="22"/>
                <w:szCs w:val="22"/>
              </w:rPr>
            </w:pPr>
            <w:r w:rsidRPr="00126B7F">
              <w:rPr>
                <w:iCs/>
                <w:sz w:val="22"/>
                <w:szCs w:val="22"/>
              </w:rPr>
              <w:t xml:space="preserve">MAS Sokolovsko </w:t>
            </w:r>
          </w:p>
          <w:p w14:paraId="14934A5E" w14:textId="3EDEB32A" w:rsidR="00616380" w:rsidRDefault="00DF4398" w:rsidP="00DF4398">
            <w:pPr>
              <w:rPr>
                <w:iCs/>
                <w:sz w:val="24"/>
                <w:szCs w:val="24"/>
              </w:rPr>
            </w:pPr>
            <w:r w:rsidRPr="00126B7F">
              <w:rPr>
                <w:iCs/>
                <w:sz w:val="22"/>
                <w:szCs w:val="22"/>
              </w:rPr>
              <w:t>o. p. s.</w:t>
            </w:r>
          </w:p>
        </w:tc>
        <w:bookmarkStart w:id="0" w:name="_GoBack"/>
        <w:bookmarkEnd w:id="0"/>
      </w:tr>
    </w:tbl>
    <w:p w14:paraId="14934A78" w14:textId="77777777" w:rsidR="00AE0CD1" w:rsidRDefault="00AE0CD1" w:rsidP="006E1B1C">
      <w:pPr>
        <w:jc w:val="both"/>
        <w:rPr>
          <w:rFonts w:ascii="Times New Roman" w:hAnsi="Times New Roman" w:cs="Times New Roman"/>
          <w:iCs/>
          <w:sz w:val="24"/>
          <w:szCs w:val="24"/>
          <w:lang w:eastAsia="cs-CZ"/>
        </w:rPr>
      </w:pPr>
    </w:p>
    <w:p w14:paraId="14934A79" w14:textId="24563255" w:rsidR="006E1B1C" w:rsidRDefault="001F12DD" w:rsidP="006E1B1C">
      <w:pPr>
        <w:jc w:val="both"/>
        <w:rPr>
          <w:rFonts w:ascii="Times New Roman" w:hAnsi="Times New Roman" w:cs="Times New Roman"/>
          <w:iCs/>
          <w:sz w:val="24"/>
          <w:szCs w:val="24"/>
          <w:lang w:eastAsia="cs-CZ"/>
        </w:rPr>
      </w:pPr>
      <w:r>
        <w:rPr>
          <w:rFonts w:ascii="Times New Roman" w:hAnsi="Times New Roman" w:cs="Times New Roman"/>
          <w:iCs/>
          <w:sz w:val="24"/>
          <w:szCs w:val="24"/>
          <w:lang w:eastAsia="cs-CZ"/>
        </w:rPr>
        <w:t>Regionální stálá konference tímto potvrzuje území pro realizaci MAP</w:t>
      </w:r>
      <w:r w:rsidR="00DF4398">
        <w:rPr>
          <w:rFonts w:ascii="Times New Roman" w:hAnsi="Times New Roman" w:cs="Times New Roman"/>
          <w:iCs/>
          <w:sz w:val="24"/>
          <w:szCs w:val="24"/>
          <w:lang w:eastAsia="cs-CZ"/>
        </w:rPr>
        <w:t>II</w:t>
      </w:r>
      <w:r>
        <w:rPr>
          <w:rFonts w:ascii="Times New Roman" w:hAnsi="Times New Roman" w:cs="Times New Roman"/>
          <w:iCs/>
          <w:sz w:val="24"/>
          <w:szCs w:val="24"/>
          <w:lang w:eastAsia="cs-CZ"/>
        </w:rPr>
        <w:t xml:space="preserve">. </w:t>
      </w:r>
    </w:p>
    <w:p w14:paraId="1C64EE2E" w14:textId="77777777" w:rsidR="00DF4398" w:rsidRDefault="00DF4398" w:rsidP="006E1B1C">
      <w:pPr>
        <w:jc w:val="both"/>
        <w:rPr>
          <w:rFonts w:ascii="Times New Roman" w:hAnsi="Times New Roman" w:cs="Times New Roman"/>
          <w:iCs/>
          <w:sz w:val="24"/>
          <w:szCs w:val="24"/>
          <w:lang w:eastAsia="cs-CZ"/>
        </w:rPr>
      </w:pPr>
    </w:p>
    <w:p w14:paraId="3BB1395C" w14:textId="77777777" w:rsidR="00DF4398" w:rsidRDefault="00DF4398" w:rsidP="006E1B1C">
      <w:pPr>
        <w:jc w:val="both"/>
        <w:rPr>
          <w:rFonts w:ascii="Times New Roman" w:hAnsi="Times New Roman" w:cs="Times New Roman"/>
          <w:iCs/>
          <w:sz w:val="24"/>
          <w:szCs w:val="24"/>
          <w:lang w:eastAsia="cs-CZ"/>
        </w:rPr>
      </w:pPr>
    </w:p>
    <w:p w14:paraId="14934A7A" w14:textId="671214B4" w:rsidR="006E1B1C" w:rsidRDefault="006E1B1C" w:rsidP="006E1B1C">
      <w:pPr>
        <w:jc w:val="both"/>
        <w:rPr>
          <w:rFonts w:ascii="Times New Roman" w:hAnsi="Times New Roman" w:cs="Times New Roman"/>
          <w:iCs/>
          <w:sz w:val="24"/>
          <w:szCs w:val="24"/>
          <w:lang w:eastAsia="cs-CZ"/>
        </w:rPr>
      </w:pPr>
      <w:r>
        <w:rPr>
          <w:rFonts w:ascii="Times New Roman" w:hAnsi="Times New Roman" w:cs="Times New Roman"/>
          <w:iCs/>
          <w:sz w:val="24"/>
          <w:szCs w:val="24"/>
          <w:lang w:eastAsia="cs-CZ"/>
        </w:rPr>
        <w:t>V </w:t>
      </w:r>
      <w:r w:rsidR="001F12DD">
        <w:rPr>
          <w:rFonts w:ascii="Times New Roman" w:hAnsi="Times New Roman" w:cs="Times New Roman"/>
          <w:iCs/>
          <w:sz w:val="24"/>
          <w:szCs w:val="24"/>
          <w:lang w:eastAsia="cs-CZ"/>
        </w:rPr>
        <w:t>……</w:t>
      </w:r>
      <w:r w:rsidR="00320480">
        <w:rPr>
          <w:rFonts w:ascii="Times New Roman" w:hAnsi="Times New Roman" w:cs="Times New Roman"/>
          <w:iCs/>
          <w:sz w:val="24"/>
          <w:szCs w:val="24"/>
          <w:lang w:eastAsia="cs-CZ"/>
        </w:rPr>
        <w:t>…</w:t>
      </w:r>
      <w:proofErr w:type="gramStart"/>
      <w:r w:rsidR="00320480">
        <w:rPr>
          <w:rFonts w:ascii="Times New Roman" w:hAnsi="Times New Roman" w:cs="Times New Roman"/>
          <w:iCs/>
          <w:sz w:val="24"/>
          <w:szCs w:val="24"/>
          <w:lang w:eastAsia="cs-CZ"/>
        </w:rPr>
        <w:t>…….</w:t>
      </w:r>
      <w:proofErr w:type="gramEnd"/>
      <w:r w:rsidR="00320480">
        <w:rPr>
          <w:rFonts w:ascii="Times New Roman" w:hAnsi="Times New Roman" w:cs="Times New Roman"/>
          <w:iCs/>
          <w:sz w:val="24"/>
          <w:szCs w:val="24"/>
          <w:lang w:eastAsia="cs-CZ"/>
        </w:rPr>
        <w:t xml:space="preserve">., </w:t>
      </w:r>
      <w:r>
        <w:rPr>
          <w:rFonts w:ascii="Times New Roman" w:hAnsi="Times New Roman" w:cs="Times New Roman"/>
          <w:iCs/>
          <w:sz w:val="24"/>
          <w:szCs w:val="24"/>
          <w:lang w:eastAsia="cs-CZ"/>
        </w:rPr>
        <w:t>dne ..………………</w:t>
      </w:r>
    </w:p>
    <w:p w14:paraId="14934A7B" w14:textId="77777777" w:rsidR="006E1B1C" w:rsidRDefault="006E1B1C" w:rsidP="006E1B1C">
      <w:pPr>
        <w:rPr>
          <w:rFonts w:ascii="Times New Roman" w:hAnsi="Times New Roman" w:cs="Times New Roman"/>
          <w:iCs/>
          <w:sz w:val="24"/>
          <w:szCs w:val="24"/>
          <w:lang w:eastAsia="cs-CZ"/>
        </w:rPr>
      </w:pPr>
    </w:p>
    <w:p w14:paraId="14934A7C" w14:textId="77777777" w:rsidR="006E1B1C" w:rsidRDefault="00320480" w:rsidP="00320480">
      <w:pPr>
        <w:spacing w:after="0" w:line="240" w:lineRule="auto"/>
        <w:jc w:val="right"/>
        <w:rPr>
          <w:rFonts w:ascii="Times New Roman" w:hAnsi="Times New Roman" w:cs="Times New Roman"/>
          <w:iCs/>
          <w:sz w:val="24"/>
          <w:szCs w:val="24"/>
          <w:lang w:eastAsia="cs-CZ"/>
        </w:rPr>
      </w:pPr>
      <w:r>
        <w:rPr>
          <w:rFonts w:ascii="Times New Roman" w:hAnsi="Times New Roman" w:cs="Times New Roman"/>
          <w:iCs/>
          <w:sz w:val="24"/>
          <w:szCs w:val="24"/>
          <w:lang w:eastAsia="cs-CZ"/>
        </w:rPr>
        <w:t>.</w:t>
      </w:r>
      <w:r w:rsidR="006E1B1C">
        <w:rPr>
          <w:rFonts w:ascii="Times New Roman" w:hAnsi="Times New Roman" w:cs="Times New Roman"/>
          <w:iCs/>
          <w:sz w:val="24"/>
          <w:szCs w:val="24"/>
          <w:lang w:eastAsia="cs-CZ"/>
        </w:rPr>
        <w:t>…………………………………….</w:t>
      </w:r>
    </w:p>
    <w:p w14:paraId="14934A7D" w14:textId="77777777" w:rsidR="00320480" w:rsidRPr="00320480" w:rsidRDefault="00320480" w:rsidP="00320480">
      <w:pPr>
        <w:spacing w:after="0" w:line="240" w:lineRule="auto"/>
        <w:jc w:val="center"/>
        <w:rPr>
          <w:rFonts w:ascii="Times New Roman" w:hAnsi="Times New Roman" w:cs="Times New Roman"/>
          <w:i/>
          <w:iCs/>
          <w:sz w:val="24"/>
          <w:szCs w:val="24"/>
          <w:lang w:eastAsia="cs-CZ"/>
        </w:rPr>
      </w:pPr>
      <w:r>
        <w:rPr>
          <w:rFonts w:ascii="Times New Roman" w:hAnsi="Times New Roman" w:cs="Times New Roman"/>
          <w:i/>
          <w:iCs/>
          <w:sz w:val="24"/>
          <w:szCs w:val="24"/>
          <w:lang w:eastAsia="cs-CZ"/>
        </w:rPr>
        <w:t xml:space="preserve">                                                                                             Jméno a příjmení, titul</w:t>
      </w:r>
    </w:p>
    <w:p w14:paraId="14934A7E" w14:textId="77777777" w:rsidR="006E1B1C" w:rsidRPr="003E1583" w:rsidRDefault="006E1B1C" w:rsidP="003E1583">
      <w:pPr>
        <w:spacing w:after="0" w:line="240" w:lineRule="auto"/>
        <w:jc w:val="right"/>
        <w:rPr>
          <w:rFonts w:ascii="Times New Roman" w:hAnsi="Times New Roman" w:cs="Times New Roman"/>
          <w:iCs/>
          <w:sz w:val="24"/>
          <w:szCs w:val="24"/>
          <w:lang w:eastAsia="cs-CZ"/>
        </w:rPr>
      </w:pPr>
      <w:r>
        <w:rPr>
          <w:rFonts w:ascii="Times New Roman" w:hAnsi="Times New Roman" w:cs="Times New Roman"/>
          <w:iCs/>
          <w:sz w:val="24"/>
          <w:szCs w:val="24"/>
          <w:lang w:eastAsia="cs-CZ"/>
        </w:rPr>
        <w:t xml:space="preserve">Podpis předsedy/předsedkyně </w:t>
      </w:r>
      <w:r w:rsidR="001F12DD">
        <w:rPr>
          <w:rFonts w:ascii="Times New Roman" w:hAnsi="Times New Roman" w:cs="Times New Roman"/>
          <w:iCs/>
          <w:sz w:val="24"/>
          <w:szCs w:val="24"/>
          <w:lang w:eastAsia="cs-CZ"/>
        </w:rPr>
        <w:t>RSK</w:t>
      </w:r>
    </w:p>
    <w:sectPr w:rsidR="006E1B1C" w:rsidRPr="003E1583" w:rsidSect="001045C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34A81" w14:textId="77777777" w:rsidR="003B65A2" w:rsidRDefault="003B65A2" w:rsidP="003365BA">
      <w:pPr>
        <w:spacing w:after="0" w:line="240" w:lineRule="auto"/>
      </w:pPr>
      <w:r>
        <w:separator/>
      </w:r>
    </w:p>
  </w:endnote>
  <w:endnote w:type="continuationSeparator" w:id="0">
    <w:p w14:paraId="14934A82" w14:textId="77777777" w:rsidR="003B65A2" w:rsidRDefault="003B65A2" w:rsidP="00336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34A86" w14:textId="77777777" w:rsidR="004D7368" w:rsidRDefault="004D736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34A87" w14:textId="77777777" w:rsidR="004D7368" w:rsidRDefault="004D736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34A89" w14:textId="77777777" w:rsidR="004D7368" w:rsidRDefault="004D73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34A7F" w14:textId="77777777" w:rsidR="003B65A2" w:rsidRDefault="003B65A2" w:rsidP="003365BA">
      <w:pPr>
        <w:spacing w:after="0" w:line="240" w:lineRule="auto"/>
      </w:pPr>
      <w:r>
        <w:separator/>
      </w:r>
    </w:p>
  </w:footnote>
  <w:footnote w:type="continuationSeparator" w:id="0">
    <w:p w14:paraId="14934A80" w14:textId="77777777" w:rsidR="003B65A2" w:rsidRDefault="003B65A2" w:rsidP="00336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34A83" w14:textId="77777777" w:rsidR="004D7368" w:rsidRDefault="004D736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34A84" w14:textId="77777777" w:rsidR="003365BA" w:rsidRDefault="00652800" w:rsidP="00652800">
    <w:pPr>
      <w:pStyle w:val="Zhlav"/>
      <w:jc w:val="center"/>
    </w:pPr>
    <w:r>
      <w:rPr>
        <w:rFonts w:ascii="Times New Roman" w:eastAsiaTheme="majorEastAsia" w:hAnsi="Times New Roman" w:cs="Times New Roman"/>
        <w:b/>
        <w:caps/>
        <w:noProof/>
        <w:color w:val="0070C0"/>
        <w:spacing w:val="20"/>
        <w:sz w:val="26"/>
        <w:szCs w:val="26"/>
        <w:lang w:eastAsia="cs-CZ"/>
      </w:rPr>
      <w:drawing>
        <wp:inline distT="0" distB="0" distL="0" distR="0" wp14:anchorId="14934A8A" wp14:editId="14934A8B">
          <wp:extent cx="4610100" cy="1028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_MSMT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4610100" cy="1028700"/>
                  </a:xfrm>
                  <a:prstGeom prst="rect">
                    <a:avLst/>
                  </a:prstGeom>
                </pic:spPr>
              </pic:pic>
            </a:graphicData>
          </a:graphic>
        </wp:inline>
      </w:drawing>
    </w:r>
  </w:p>
  <w:p w14:paraId="14934A85" w14:textId="77777777" w:rsidR="003365BA" w:rsidRDefault="003365B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34A88" w14:textId="77777777" w:rsidR="004D7368" w:rsidRDefault="004D7368">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BA"/>
    <w:rsid w:val="000A073F"/>
    <w:rsid w:val="000C3287"/>
    <w:rsid w:val="001045C8"/>
    <w:rsid w:val="00123B5E"/>
    <w:rsid w:val="00173AB0"/>
    <w:rsid w:val="001F12DD"/>
    <w:rsid w:val="002B7BC7"/>
    <w:rsid w:val="00320480"/>
    <w:rsid w:val="003365BA"/>
    <w:rsid w:val="003B65A2"/>
    <w:rsid w:val="003E1583"/>
    <w:rsid w:val="004D7368"/>
    <w:rsid w:val="004E517E"/>
    <w:rsid w:val="00616380"/>
    <w:rsid w:val="00622FC8"/>
    <w:rsid w:val="00652800"/>
    <w:rsid w:val="00684487"/>
    <w:rsid w:val="006E0C05"/>
    <w:rsid w:val="006E1B1C"/>
    <w:rsid w:val="006E1B6D"/>
    <w:rsid w:val="007511B9"/>
    <w:rsid w:val="008B12EC"/>
    <w:rsid w:val="00901E3D"/>
    <w:rsid w:val="009A3CDA"/>
    <w:rsid w:val="00A27615"/>
    <w:rsid w:val="00AA6D40"/>
    <w:rsid w:val="00AE0CD1"/>
    <w:rsid w:val="00B075A9"/>
    <w:rsid w:val="00B968CA"/>
    <w:rsid w:val="00BB6CCA"/>
    <w:rsid w:val="00D64B63"/>
    <w:rsid w:val="00D84A29"/>
    <w:rsid w:val="00DB0299"/>
    <w:rsid w:val="00DF4398"/>
    <w:rsid w:val="00E406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1"/>
    </o:shapelayout>
  </w:shapeDefaults>
  <w:decimalSymbol w:val=","/>
  <w:listSeparator w:val=";"/>
  <w14:docId w14:val="14934A49"/>
  <w15:docId w15:val="{FCF01746-D634-46C7-A92B-F85719B1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045C8"/>
  </w:style>
  <w:style w:type="paragraph" w:styleId="Nadpis1">
    <w:name w:val="heading 1"/>
    <w:basedOn w:val="Normln"/>
    <w:next w:val="Normln"/>
    <w:link w:val="Nadpis1Char"/>
    <w:uiPriority w:val="9"/>
    <w:qFormat/>
    <w:rsid w:val="00AE0CD1"/>
    <w:pPr>
      <w:pBdr>
        <w:bottom w:val="thinThickSmallGap" w:sz="12" w:space="1" w:color="C45911" w:themeColor="accent2" w:themeShade="BF"/>
      </w:pBdr>
      <w:spacing w:before="400" w:after="200" w:line="252" w:lineRule="auto"/>
      <w:jc w:val="center"/>
      <w:outlineLvl w:val="0"/>
    </w:pPr>
    <w:rPr>
      <w:rFonts w:asciiTheme="majorHAnsi" w:eastAsiaTheme="majorEastAsia" w:hAnsiTheme="majorHAnsi" w:cstheme="majorBidi"/>
      <w:caps/>
      <w:color w:val="833C0B" w:themeColor="accent2" w:themeShade="80"/>
      <w:spacing w:val="2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365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5BA"/>
  </w:style>
  <w:style w:type="paragraph" w:styleId="Zpat">
    <w:name w:val="footer"/>
    <w:basedOn w:val="Normln"/>
    <w:link w:val="ZpatChar"/>
    <w:uiPriority w:val="99"/>
    <w:unhideWhenUsed/>
    <w:rsid w:val="003365BA"/>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5BA"/>
  </w:style>
  <w:style w:type="table" w:styleId="Mkatabulky">
    <w:name w:val="Table Grid"/>
    <w:basedOn w:val="Normlntabulka"/>
    <w:uiPriority w:val="59"/>
    <w:rsid w:val="006E1B1C"/>
    <w:pPr>
      <w:spacing w:after="120" w:line="24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AE0CD1"/>
    <w:rPr>
      <w:rFonts w:asciiTheme="majorHAnsi" w:eastAsiaTheme="majorEastAsia" w:hAnsiTheme="majorHAnsi" w:cstheme="majorBidi"/>
      <w:caps/>
      <w:color w:val="833C0B" w:themeColor="accent2" w:themeShade="80"/>
      <w:spacing w:val="20"/>
      <w:sz w:val="28"/>
      <w:szCs w:val="28"/>
    </w:rPr>
  </w:style>
  <w:style w:type="paragraph" w:styleId="Textbubliny">
    <w:name w:val="Balloon Text"/>
    <w:basedOn w:val="Normln"/>
    <w:link w:val="TextbublinyChar"/>
    <w:uiPriority w:val="99"/>
    <w:semiHidden/>
    <w:unhideWhenUsed/>
    <w:rsid w:val="0032048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204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104a4cd-1400-468e-be1b-c7aad71d7d5a">15OPMSMT0001-28-9527</_dlc_DocId>
    <_dlc_DocIdUrl xmlns="0104a4cd-1400-468e-be1b-c7aad71d7d5a">
      <Url>http://op.msmt.cz/_layouts/15/DocIdRedir.aspx?ID=15OPMSMT0001-28-9527</Url>
      <Description>15OPMSMT0001-28-9527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0CA98376D84445B27235C23C5DAEEA" ma:contentTypeVersion="3" ma:contentTypeDescription="Vytvoří nový dokument" ma:contentTypeScope="" ma:versionID="26bec60fd599d9bf8ccd2066ea928388">
  <xsd:schema xmlns:xsd="http://www.w3.org/2001/XMLSchema" xmlns:xs="http://www.w3.org/2001/XMLSchema" xmlns:p="http://schemas.microsoft.com/office/2006/metadata/properties" xmlns:ns2="0104a4cd-1400-468e-be1b-c7aad71d7d5a" targetNamespace="http://schemas.microsoft.com/office/2006/metadata/properties" ma:root="true" ma:fieldsID="5b2268967c3d466a78734da71f64c258" ns2:_="">
    <xsd:import namespace="0104a4cd-1400-468e-be1b-c7aad71d7d5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4a4cd-1400-468e-be1b-c7aad71d7d5a"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1"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1042B-D2A7-480A-A866-F44004357989}">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0104a4cd-1400-468e-be1b-c7aad71d7d5a"/>
    <ds:schemaRef ds:uri="http://www.w3.org/XML/1998/namespace"/>
  </ds:schemaRefs>
</ds:datastoreItem>
</file>

<file path=customXml/itemProps2.xml><?xml version="1.0" encoding="utf-8"?>
<ds:datastoreItem xmlns:ds="http://schemas.openxmlformats.org/officeDocument/2006/customXml" ds:itemID="{27402662-ADB7-49A5-A2B1-C72999CB3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4a4cd-1400-468e-be1b-c7aad71d7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89666A-A6C6-46E6-B331-EA9DD6F6A62B}">
  <ds:schemaRefs>
    <ds:schemaRef ds:uri="http://schemas.microsoft.com/sharepoint/events"/>
  </ds:schemaRefs>
</ds:datastoreItem>
</file>

<file path=customXml/itemProps4.xml><?xml version="1.0" encoding="utf-8"?>
<ds:datastoreItem xmlns:ds="http://schemas.openxmlformats.org/officeDocument/2006/customXml" ds:itemID="{C2A868B9-3B69-4AD4-8DF0-55BFD858B9BE}">
  <ds:schemaRefs>
    <ds:schemaRef ds:uri="http://schemas.microsoft.com/sharepoint/v3/contenttype/forms"/>
  </ds:schemaRefs>
</ds:datastoreItem>
</file>

<file path=customXml/itemProps5.xml><?xml version="1.0" encoding="utf-8"?>
<ds:datastoreItem xmlns:ds="http://schemas.openxmlformats.org/officeDocument/2006/customXml" ds:itemID="{D8B7A802-94ED-49A6-BD46-2F57646DC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175</Words>
  <Characters>1033</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Ministerstvo školství, mládeže a tělovýchovy</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Macháčková Květuše</dc:creator>
  <dc:description/>
  <cp:lastModifiedBy>Romana Svobodová</cp:lastModifiedBy>
  <cp:revision>4</cp:revision>
  <dcterms:created xsi:type="dcterms:W3CDTF">2017-11-07T14:11:00Z</dcterms:created>
  <dcterms:modified xsi:type="dcterms:W3CDTF">2017-11-23T13:20:00Z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0x010100810CA98376D84445B27235C23C5DAEEA</vt:lpwstr>
  </property>
  <property fmtid="{D5CDD505-2E9C-101B-9397-08002B2CF9AE}" pid="3" name="_dlc_DocIdItemGuid">
    <vt:lpwstr>56f00789-9f48-4487-addf-108d69098c21</vt:lpwstr>
  </property>
</Properties>
</file>