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9607C" w14:textId="77777777" w:rsidR="005B114B" w:rsidRDefault="005B114B" w:rsidP="003D5A25">
      <w:pPr>
        <w:pStyle w:val="Odstavecseseznamem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sz w:val="32"/>
        </w:rPr>
      </w:pPr>
    </w:p>
    <w:p w14:paraId="178704E5" w14:textId="795AD3AE" w:rsidR="00A80462" w:rsidRPr="00A80462" w:rsidRDefault="00A80462" w:rsidP="00A80462">
      <w:pPr>
        <w:pStyle w:val="Bezmezer"/>
        <w:jc w:val="center"/>
        <w:rPr>
          <w:rFonts w:cstheme="minorHAnsi"/>
          <w:b/>
          <w:sz w:val="36"/>
          <w:szCs w:val="36"/>
        </w:rPr>
      </w:pPr>
      <w:r w:rsidRPr="00A80462">
        <w:rPr>
          <w:rFonts w:cstheme="minorHAnsi"/>
          <w:b/>
          <w:sz w:val="36"/>
          <w:szCs w:val="36"/>
        </w:rPr>
        <w:t xml:space="preserve">Zápis </w:t>
      </w:r>
      <w:r w:rsidR="004960B4" w:rsidRPr="00A80462">
        <w:rPr>
          <w:rFonts w:cstheme="minorHAnsi"/>
          <w:b/>
          <w:sz w:val="36"/>
          <w:szCs w:val="36"/>
        </w:rPr>
        <w:t>z</w:t>
      </w:r>
      <w:r w:rsidR="00C16F95">
        <w:rPr>
          <w:rFonts w:cstheme="minorHAnsi"/>
          <w:b/>
          <w:sz w:val="36"/>
          <w:szCs w:val="36"/>
        </w:rPr>
        <w:t>e</w:t>
      </w:r>
      <w:r w:rsidR="00A446CA">
        <w:rPr>
          <w:rFonts w:cstheme="minorHAnsi"/>
          <w:b/>
          <w:sz w:val="36"/>
          <w:szCs w:val="36"/>
        </w:rPr>
        <w:t xml:space="preserve"> 7</w:t>
      </w:r>
      <w:r w:rsidR="004C2333">
        <w:rPr>
          <w:rFonts w:cstheme="minorHAnsi"/>
          <w:b/>
          <w:sz w:val="36"/>
          <w:szCs w:val="36"/>
        </w:rPr>
        <w:t>. jednání Pracovní skupiny</w:t>
      </w:r>
      <w:r w:rsidR="004C2333" w:rsidRPr="004C2333">
        <w:rPr>
          <w:rFonts w:cstheme="minorHAnsi"/>
          <w:b/>
          <w:sz w:val="36"/>
          <w:szCs w:val="36"/>
        </w:rPr>
        <w:t xml:space="preserve"> při Regionální stálé konferenci</w:t>
      </w:r>
      <w:r w:rsidR="004C2333">
        <w:rPr>
          <w:rFonts w:cstheme="minorHAnsi"/>
          <w:b/>
          <w:sz w:val="36"/>
          <w:szCs w:val="36"/>
        </w:rPr>
        <w:t xml:space="preserve"> „</w:t>
      </w:r>
      <w:r w:rsidR="004C2333">
        <w:rPr>
          <w:rFonts w:cstheme="minorHAnsi"/>
          <w:b/>
          <w:bCs/>
          <w:sz w:val="36"/>
          <w:szCs w:val="36"/>
        </w:rPr>
        <w:t>Platforma</w:t>
      </w:r>
      <w:r w:rsidR="004C2333" w:rsidRPr="004C2333">
        <w:rPr>
          <w:rFonts w:cstheme="minorHAnsi"/>
          <w:b/>
          <w:bCs/>
          <w:sz w:val="36"/>
          <w:szCs w:val="36"/>
        </w:rPr>
        <w:t xml:space="preserve"> pro transformaci Karlovarského kraje</w:t>
      </w:r>
      <w:r w:rsidR="004C2333">
        <w:rPr>
          <w:rFonts w:cstheme="minorHAnsi"/>
          <w:b/>
          <w:bCs/>
          <w:sz w:val="36"/>
          <w:szCs w:val="36"/>
        </w:rPr>
        <w:t xml:space="preserve">“ </w:t>
      </w:r>
    </w:p>
    <w:p w14:paraId="637B3F37" w14:textId="77777777" w:rsidR="00A532CD" w:rsidRPr="006302A6" w:rsidRDefault="00A532CD" w:rsidP="003D5A25">
      <w:pPr>
        <w:pStyle w:val="Odstavecseseznamem"/>
        <w:spacing w:after="120"/>
        <w:contextualSpacing w:val="0"/>
        <w:jc w:val="center"/>
        <w:rPr>
          <w:rFonts w:asciiTheme="minorHAnsi" w:hAnsiTheme="minorHAnsi" w:cstheme="minorHAnsi"/>
          <w:b/>
        </w:rPr>
      </w:pPr>
    </w:p>
    <w:p w14:paraId="0A350B62" w14:textId="5CF64CE5" w:rsidR="00A532CD" w:rsidRPr="00FC3EC0" w:rsidRDefault="00A532CD" w:rsidP="003D5A25">
      <w:pPr>
        <w:pStyle w:val="Odstavecseseznamem"/>
        <w:spacing w:after="120"/>
        <w:ind w:left="2112" w:hanging="2112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10EF6">
        <w:rPr>
          <w:rFonts w:asciiTheme="minorHAnsi" w:hAnsiTheme="minorHAnsi" w:cstheme="minorHAnsi"/>
          <w:b/>
          <w:sz w:val="24"/>
          <w:szCs w:val="24"/>
        </w:rPr>
        <w:t xml:space="preserve">Místo konání: </w:t>
      </w:r>
      <w:r w:rsidRPr="00010EF6">
        <w:rPr>
          <w:rFonts w:asciiTheme="minorHAnsi" w:hAnsiTheme="minorHAnsi" w:cstheme="minorHAnsi"/>
          <w:b/>
          <w:sz w:val="24"/>
          <w:szCs w:val="24"/>
        </w:rPr>
        <w:tab/>
      </w:r>
      <w:r w:rsidR="005B114B" w:rsidRPr="00FC3EC0">
        <w:rPr>
          <w:rFonts w:asciiTheme="minorHAnsi" w:hAnsiTheme="minorHAnsi" w:cstheme="minorHAnsi"/>
          <w:sz w:val="24"/>
          <w:szCs w:val="24"/>
        </w:rPr>
        <w:t>Krajský úřad Karlovarského kraje, Závod</w:t>
      </w:r>
      <w:r w:rsidR="004C2333">
        <w:rPr>
          <w:rFonts w:asciiTheme="minorHAnsi" w:hAnsiTheme="minorHAnsi" w:cstheme="minorHAnsi"/>
          <w:sz w:val="24"/>
          <w:szCs w:val="24"/>
        </w:rPr>
        <w:t xml:space="preserve">ní 353/88, 360 06 Karlovy Vary – videokonference přes MS </w:t>
      </w:r>
      <w:proofErr w:type="spellStart"/>
      <w:r w:rsidR="004C2333">
        <w:rPr>
          <w:rFonts w:asciiTheme="minorHAnsi" w:hAnsiTheme="minorHAnsi" w:cstheme="minorHAnsi"/>
          <w:sz w:val="24"/>
          <w:szCs w:val="24"/>
        </w:rPr>
        <w:t>Teams</w:t>
      </w:r>
      <w:proofErr w:type="spellEnd"/>
    </w:p>
    <w:p w14:paraId="30025F62" w14:textId="791A611C" w:rsidR="00A532CD" w:rsidRPr="00010EF6" w:rsidRDefault="006D5082" w:rsidP="003D5A25">
      <w:pPr>
        <w:pStyle w:val="Odstavecseseznamem"/>
        <w:spacing w:after="120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Datum: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A446CA">
        <w:rPr>
          <w:rFonts w:asciiTheme="minorHAnsi" w:hAnsiTheme="minorHAnsi" w:cstheme="minorHAnsi"/>
          <w:sz w:val="24"/>
          <w:szCs w:val="24"/>
        </w:rPr>
        <w:t>15</w:t>
      </w:r>
      <w:r w:rsidR="00CB3189">
        <w:rPr>
          <w:rFonts w:asciiTheme="minorHAnsi" w:hAnsiTheme="minorHAnsi" w:cstheme="minorHAnsi"/>
          <w:sz w:val="24"/>
          <w:szCs w:val="24"/>
        </w:rPr>
        <w:t xml:space="preserve">. </w:t>
      </w:r>
      <w:r w:rsidR="00A446CA">
        <w:rPr>
          <w:rFonts w:asciiTheme="minorHAnsi" w:hAnsiTheme="minorHAnsi" w:cstheme="minorHAnsi"/>
          <w:sz w:val="24"/>
          <w:szCs w:val="24"/>
        </w:rPr>
        <w:t>února 2022</w:t>
      </w:r>
    </w:p>
    <w:p w14:paraId="6611EF97" w14:textId="7B24072D" w:rsidR="00A532CD" w:rsidRPr="007C3195" w:rsidRDefault="003A1018" w:rsidP="003A1018">
      <w:pPr>
        <w:pStyle w:val="Odstavecseseznamem"/>
        <w:pBdr>
          <w:bottom w:val="single" w:sz="6" w:space="1" w:color="auto"/>
        </w:pBdr>
        <w:tabs>
          <w:tab w:val="left" w:pos="2127"/>
        </w:tabs>
        <w:spacing w:after="120"/>
        <w:ind w:left="2127" w:hanging="212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Účastníci: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="007C3195" w:rsidRPr="006A72C7">
        <w:rPr>
          <w:rFonts w:asciiTheme="minorHAnsi" w:hAnsiTheme="minorHAnsi" w:cstheme="minorHAnsi"/>
          <w:sz w:val="24"/>
          <w:szCs w:val="24"/>
        </w:rPr>
        <w:t>viz prezenční listina</w:t>
      </w:r>
    </w:p>
    <w:p w14:paraId="59216E83" w14:textId="77777777" w:rsidR="00144536" w:rsidRPr="00010EF6" w:rsidRDefault="00144536" w:rsidP="003D5A25">
      <w:pPr>
        <w:pStyle w:val="Odstavecseseznamem"/>
        <w:pBdr>
          <w:bottom w:val="single" w:sz="6" w:space="1" w:color="auto"/>
        </w:pBdr>
        <w:spacing w:after="120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72997EB0" w14:textId="77777777" w:rsidR="00C67082" w:rsidRPr="00010EF6" w:rsidRDefault="00C67082" w:rsidP="003D5A25">
      <w:pPr>
        <w:spacing w:after="120"/>
        <w:jc w:val="both"/>
        <w:rPr>
          <w:rFonts w:cstheme="minorHAnsi"/>
          <w:i/>
          <w:color w:val="00B0F0"/>
          <w:sz w:val="24"/>
          <w:szCs w:val="24"/>
        </w:rPr>
      </w:pPr>
    </w:p>
    <w:p w14:paraId="059E23BF" w14:textId="5ABFD879" w:rsidR="00A532CD" w:rsidRPr="00010EF6" w:rsidRDefault="00A532CD" w:rsidP="003D5A25">
      <w:pPr>
        <w:spacing w:after="120"/>
        <w:jc w:val="both"/>
        <w:rPr>
          <w:rFonts w:cstheme="minorHAnsi"/>
          <w:i/>
          <w:sz w:val="24"/>
          <w:szCs w:val="24"/>
        </w:rPr>
      </w:pPr>
      <w:r w:rsidRPr="00010EF6">
        <w:rPr>
          <w:rFonts w:cstheme="minorHAnsi"/>
          <w:i/>
          <w:sz w:val="24"/>
          <w:szCs w:val="24"/>
        </w:rPr>
        <w:t xml:space="preserve">Jednání bylo zahájeno: </w:t>
      </w:r>
      <w:r w:rsidRPr="00010EF6">
        <w:rPr>
          <w:rFonts w:cstheme="minorHAnsi"/>
          <w:i/>
          <w:sz w:val="24"/>
          <w:szCs w:val="24"/>
        </w:rPr>
        <w:tab/>
      </w:r>
      <w:r w:rsidRPr="00010EF6">
        <w:rPr>
          <w:rFonts w:cstheme="minorHAnsi"/>
          <w:i/>
          <w:sz w:val="24"/>
          <w:szCs w:val="24"/>
        </w:rPr>
        <w:tab/>
        <w:t xml:space="preserve">    </w:t>
      </w:r>
      <w:r w:rsidR="0063105C">
        <w:rPr>
          <w:rFonts w:cstheme="minorHAnsi"/>
          <w:i/>
          <w:sz w:val="24"/>
          <w:szCs w:val="24"/>
        </w:rPr>
        <w:t>1</w:t>
      </w:r>
      <w:r w:rsidR="00A446CA">
        <w:rPr>
          <w:rFonts w:cstheme="minorHAnsi"/>
          <w:i/>
          <w:sz w:val="24"/>
          <w:szCs w:val="24"/>
        </w:rPr>
        <w:t>4</w:t>
      </w:r>
      <w:r w:rsidRPr="00010EF6">
        <w:rPr>
          <w:rFonts w:cstheme="minorHAnsi"/>
          <w:i/>
          <w:sz w:val="24"/>
          <w:szCs w:val="24"/>
        </w:rPr>
        <w:t>:</w:t>
      </w:r>
      <w:r w:rsidR="005B114B">
        <w:rPr>
          <w:rFonts w:cstheme="minorHAnsi"/>
          <w:i/>
          <w:sz w:val="24"/>
          <w:szCs w:val="24"/>
        </w:rPr>
        <w:t>0</w:t>
      </w:r>
      <w:r w:rsidR="005C3972" w:rsidRPr="00010EF6">
        <w:rPr>
          <w:rFonts w:cstheme="minorHAnsi"/>
          <w:i/>
          <w:sz w:val="24"/>
          <w:szCs w:val="24"/>
        </w:rPr>
        <w:t>0</w:t>
      </w:r>
      <w:r w:rsidRPr="00010EF6">
        <w:rPr>
          <w:rFonts w:cstheme="minorHAnsi"/>
          <w:i/>
          <w:sz w:val="24"/>
          <w:szCs w:val="24"/>
        </w:rPr>
        <w:t xml:space="preserve"> hod.</w:t>
      </w:r>
    </w:p>
    <w:p w14:paraId="1ECE08F7" w14:textId="3CE3ADE1" w:rsidR="00A532CD" w:rsidRDefault="00A532CD" w:rsidP="003D5A25">
      <w:pPr>
        <w:spacing w:after="120"/>
        <w:jc w:val="both"/>
        <w:rPr>
          <w:rFonts w:cstheme="minorHAnsi"/>
          <w:i/>
          <w:sz w:val="24"/>
          <w:szCs w:val="24"/>
        </w:rPr>
      </w:pPr>
      <w:r w:rsidRPr="00010EF6">
        <w:rPr>
          <w:rFonts w:cstheme="minorHAnsi"/>
          <w:i/>
          <w:sz w:val="24"/>
          <w:szCs w:val="24"/>
        </w:rPr>
        <w:t>Jednání bylo ukončeno:</w:t>
      </w:r>
      <w:r w:rsidRPr="00010EF6">
        <w:rPr>
          <w:rFonts w:cstheme="minorHAnsi"/>
          <w:i/>
          <w:sz w:val="24"/>
          <w:szCs w:val="24"/>
        </w:rPr>
        <w:tab/>
      </w:r>
      <w:r w:rsidRPr="00010EF6">
        <w:rPr>
          <w:rFonts w:cstheme="minorHAnsi"/>
          <w:i/>
          <w:sz w:val="24"/>
          <w:szCs w:val="24"/>
        </w:rPr>
        <w:tab/>
        <w:t xml:space="preserve">   </w:t>
      </w:r>
      <w:r w:rsidR="00241243" w:rsidRPr="00010EF6">
        <w:rPr>
          <w:rFonts w:cstheme="minorHAnsi"/>
          <w:i/>
          <w:sz w:val="24"/>
          <w:szCs w:val="24"/>
        </w:rPr>
        <w:t xml:space="preserve"> </w:t>
      </w:r>
      <w:r w:rsidR="00A446CA">
        <w:rPr>
          <w:rFonts w:cstheme="minorHAnsi"/>
          <w:i/>
          <w:sz w:val="24"/>
          <w:szCs w:val="24"/>
        </w:rPr>
        <w:t>15</w:t>
      </w:r>
      <w:r w:rsidR="00375E4C" w:rsidRPr="00010EF6">
        <w:rPr>
          <w:rFonts w:cstheme="minorHAnsi"/>
          <w:i/>
          <w:sz w:val="24"/>
          <w:szCs w:val="24"/>
        </w:rPr>
        <w:t>:</w:t>
      </w:r>
      <w:r w:rsidR="008A2F4A">
        <w:rPr>
          <w:rFonts w:cstheme="minorHAnsi"/>
          <w:i/>
          <w:sz w:val="24"/>
          <w:szCs w:val="24"/>
        </w:rPr>
        <w:t>3</w:t>
      </w:r>
      <w:r w:rsidR="00A654EB">
        <w:rPr>
          <w:rFonts w:cstheme="minorHAnsi"/>
          <w:i/>
          <w:sz w:val="24"/>
          <w:szCs w:val="24"/>
        </w:rPr>
        <w:t>0</w:t>
      </w:r>
      <w:r w:rsidRPr="00010EF6">
        <w:rPr>
          <w:rFonts w:cstheme="minorHAnsi"/>
          <w:i/>
          <w:sz w:val="24"/>
          <w:szCs w:val="24"/>
        </w:rPr>
        <w:t xml:space="preserve"> hod.</w:t>
      </w:r>
    </w:p>
    <w:p w14:paraId="5F2E597D" w14:textId="1778CBFA" w:rsidR="00A80462" w:rsidRDefault="00A80462" w:rsidP="003D5A25">
      <w:pPr>
        <w:spacing w:after="120"/>
        <w:jc w:val="both"/>
        <w:rPr>
          <w:rFonts w:cstheme="minorHAnsi"/>
          <w:i/>
          <w:sz w:val="24"/>
          <w:szCs w:val="24"/>
        </w:rPr>
      </w:pPr>
    </w:p>
    <w:p w14:paraId="371E2DF3" w14:textId="77777777" w:rsidR="002F121B" w:rsidRDefault="00A80462" w:rsidP="002F121B">
      <w:pPr>
        <w:spacing w:after="120"/>
        <w:jc w:val="both"/>
        <w:rPr>
          <w:rFonts w:cstheme="minorHAnsi"/>
          <w:b/>
          <w:sz w:val="24"/>
          <w:szCs w:val="24"/>
        </w:rPr>
      </w:pPr>
      <w:r w:rsidRPr="00A80462">
        <w:rPr>
          <w:rFonts w:cstheme="minorHAnsi"/>
          <w:b/>
          <w:sz w:val="24"/>
          <w:szCs w:val="24"/>
        </w:rPr>
        <w:t>Program:</w:t>
      </w:r>
    </w:p>
    <w:p w14:paraId="4052C481" w14:textId="3AC1C7E3" w:rsidR="0063105C" w:rsidRPr="002F121B" w:rsidRDefault="0063105C" w:rsidP="002F121B">
      <w:pPr>
        <w:spacing w:after="120"/>
        <w:jc w:val="both"/>
        <w:rPr>
          <w:rFonts w:cstheme="minorHAnsi"/>
          <w:b/>
          <w:sz w:val="24"/>
          <w:szCs w:val="24"/>
        </w:rPr>
      </w:pPr>
      <w:r w:rsidRPr="00C300C2">
        <w:rPr>
          <w:rFonts w:eastAsia="Times New Roman"/>
          <w:color w:val="212121"/>
          <w:sz w:val="24"/>
          <w:szCs w:val="24"/>
          <w:lang w:eastAsia="cs-CZ"/>
        </w:rPr>
        <w:t>Zahájení</w:t>
      </w:r>
    </w:p>
    <w:p w14:paraId="77086551" w14:textId="77777777" w:rsidR="00A446CA" w:rsidRPr="00A446CA" w:rsidRDefault="00A446CA" w:rsidP="00BB5221">
      <w:pPr>
        <w:pStyle w:val="Odstavecseseznamem"/>
        <w:numPr>
          <w:ilvl w:val="0"/>
          <w:numId w:val="3"/>
        </w:numPr>
        <w:spacing w:after="0" w:line="240" w:lineRule="auto"/>
        <w:ind w:left="426"/>
        <w:contextualSpacing w:val="0"/>
        <w:rPr>
          <w:sz w:val="24"/>
        </w:rPr>
      </w:pPr>
      <w:r w:rsidRPr="00A446CA">
        <w:rPr>
          <w:sz w:val="24"/>
        </w:rPr>
        <w:t>Návrh na změnu předsedy PS Platforma pro transformaci Karlovarského kraje</w:t>
      </w:r>
    </w:p>
    <w:p w14:paraId="1823BF34" w14:textId="77777777" w:rsidR="00A446CA" w:rsidRPr="00A446CA" w:rsidRDefault="00A446CA" w:rsidP="00BB5221">
      <w:pPr>
        <w:pStyle w:val="Odstavecseseznamem"/>
        <w:numPr>
          <w:ilvl w:val="0"/>
          <w:numId w:val="3"/>
        </w:numPr>
        <w:spacing w:after="0" w:line="240" w:lineRule="auto"/>
        <w:ind w:left="426"/>
        <w:contextualSpacing w:val="0"/>
        <w:rPr>
          <w:sz w:val="24"/>
        </w:rPr>
      </w:pPr>
      <w:r w:rsidRPr="00A446CA">
        <w:rPr>
          <w:sz w:val="24"/>
        </w:rPr>
        <w:t>Změna Statutu a Jednacího řádu</w:t>
      </w:r>
    </w:p>
    <w:p w14:paraId="2E6ADB39" w14:textId="77777777" w:rsidR="00A446CA" w:rsidRPr="00A446CA" w:rsidRDefault="00A446CA" w:rsidP="00BB5221">
      <w:pPr>
        <w:pStyle w:val="Odstavecseseznamem"/>
        <w:numPr>
          <w:ilvl w:val="0"/>
          <w:numId w:val="3"/>
        </w:numPr>
        <w:spacing w:after="0" w:line="240" w:lineRule="auto"/>
        <w:ind w:left="426"/>
        <w:contextualSpacing w:val="0"/>
        <w:rPr>
          <w:sz w:val="24"/>
        </w:rPr>
      </w:pPr>
      <w:r w:rsidRPr="00A446CA">
        <w:rPr>
          <w:sz w:val="24"/>
        </w:rPr>
        <w:t>Aktuální informace o přípravách Operačního programu Spravedlivá transformace</w:t>
      </w:r>
    </w:p>
    <w:p w14:paraId="652E4A65" w14:textId="12C07417" w:rsidR="00EE67FA" w:rsidRPr="00A446CA" w:rsidRDefault="00EE67FA" w:rsidP="002F121B">
      <w:pPr>
        <w:spacing w:after="80" w:line="288" w:lineRule="auto"/>
        <w:jc w:val="both"/>
        <w:rPr>
          <w:rFonts w:eastAsia="Times New Roman"/>
          <w:color w:val="212121"/>
          <w:sz w:val="24"/>
          <w:szCs w:val="24"/>
          <w:lang w:eastAsia="cs-CZ"/>
        </w:rPr>
      </w:pPr>
      <w:r w:rsidRPr="00A446CA">
        <w:rPr>
          <w:rFonts w:eastAsia="Times New Roman"/>
          <w:color w:val="212121"/>
          <w:sz w:val="24"/>
          <w:szCs w:val="24"/>
          <w:lang w:eastAsia="cs-CZ"/>
        </w:rPr>
        <w:t>Závěr</w:t>
      </w:r>
    </w:p>
    <w:p w14:paraId="703834F0" w14:textId="77777777" w:rsidR="00D1622A" w:rsidRDefault="00D1622A" w:rsidP="00D1622A">
      <w:pPr>
        <w:spacing w:after="80" w:line="288" w:lineRule="auto"/>
        <w:jc w:val="both"/>
        <w:rPr>
          <w:rFonts w:ascii="Calibri" w:eastAsia="Calibri" w:hAnsi="Calibri" w:cstheme="minorHAnsi"/>
          <w:b/>
          <w:sz w:val="24"/>
          <w:szCs w:val="24"/>
          <w:u w:val="single"/>
        </w:rPr>
      </w:pPr>
    </w:p>
    <w:p w14:paraId="326BAAD7" w14:textId="6651EE84" w:rsidR="00A532CD" w:rsidRPr="00D1622A" w:rsidRDefault="00A532CD" w:rsidP="00D1622A">
      <w:pPr>
        <w:spacing w:after="80" w:line="288" w:lineRule="auto"/>
        <w:jc w:val="both"/>
        <w:rPr>
          <w:rFonts w:cstheme="minorHAnsi"/>
          <w:b/>
          <w:sz w:val="24"/>
          <w:szCs w:val="24"/>
        </w:rPr>
      </w:pPr>
      <w:r w:rsidRPr="00D1622A">
        <w:rPr>
          <w:rFonts w:cstheme="minorHAnsi"/>
          <w:b/>
          <w:bCs/>
          <w:sz w:val="24"/>
          <w:szCs w:val="24"/>
        </w:rPr>
        <w:t>Zahájení</w:t>
      </w:r>
    </w:p>
    <w:p w14:paraId="5976F5BD" w14:textId="3403C16A" w:rsidR="00F13B88" w:rsidRDefault="004C2333" w:rsidP="004C2333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4C2333">
        <w:rPr>
          <w:rFonts w:eastAsia="Times New Roman" w:cstheme="minorHAnsi"/>
          <w:sz w:val="24"/>
          <w:szCs w:val="24"/>
        </w:rPr>
        <w:t xml:space="preserve">Vojtěch Franta, </w:t>
      </w:r>
      <w:r w:rsidR="0063105C">
        <w:rPr>
          <w:rFonts w:eastAsia="Times New Roman" w:cstheme="minorHAnsi"/>
          <w:sz w:val="24"/>
          <w:szCs w:val="24"/>
        </w:rPr>
        <w:t>předseda PS Platforma pro transformaci Karlovarského kraje</w:t>
      </w:r>
      <w:r w:rsidR="00EE0A91">
        <w:rPr>
          <w:rFonts w:eastAsia="Times New Roman" w:cstheme="minorHAnsi"/>
          <w:sz w:val="24"/>
          <w:szCs w:val="24"/>
        </w:rPr>
        <w:t>,</w:t>
      </w:r>
      <w:r w:rsidR="005B114B">
        <w:rPr>
          <w:rFonts w:eastAsia="Times New Roman" w:cstheme="minorHAnsi"/>
          <w:sz w:val="24"/>
          <w:szCs w:val="24"/>
        </w:rPr>
        <w:t xml:space="preserve"> </w:t>
      </w:r>
      <w:r w:rsidR="005B114B" w:rsidRPr="005B114B">
        <w:rPr>
          <w:rFonts w:eastAsia="Times New Roman" w:cstheme="minorHAnsi"/>
          <w:sz w:val="24"/>
          <w:szCs w:val="24"/>
        </w:rPr>
        <w:t>na úvod při</w:t>
      </w:r>
      <w:r w:rsidR="003D5A25">
        <w:rPr>
          <w:rFonts w:eastAsia="Times New Roman" w:cstheme="minorHAnsi"/>
          <w:sz w:val="24"/>
          <w:szCs w:val="24"/>
        </w:rPr>
        <w:t xml:space="preserve">vítal </w:t>
      </w:r>
      <w:r w:rsidR="002E074E">
        <w:rPr>
          <w:rFonts w:eastAsia="Times New Roman" w:cstheme="minorHAnsi"/>
          <w:sz w:val="24"/>
          <w:szCs w:val="24"/>
        </w:rPr>
        <w:t>všechny účastníky</w:t>
      </w:r>
      <w:r w:rsidR="00213FB2">
        <w:rPr>
          <w:rFonts w:eastAsia="Times New Roman" w:cstheme="minorHAnsi"/>
          <w:sz w:val="24"/>
          <w:szCs w:val="24"/>
        </w:rPr>
        <w:t>. Následně nastínil průběh příprav Karlovars</w:t>
      </w:r>
      <w:r w:rsidR="00EE1EBB">
        <w:rPr>
          <w:rFonts w:eastAsia="Times New Roman" w:cstheme="minorHAnsi"/>
          <w:sz w:val="24"/>
          <w:szCs w:val="24"/>
        </w:rPr>
        <w:t>kého kraje na Operační program Spravedlivá</w:t>
      </w:r>
      <w:r w:rsidR="00213FB2">
        <w:rPr>
          <w:rFonts w:eastAsia="Times New Roman" w:cstheme="minorHAnsi"/>
          <w:sz w:val="24"/>
          <w:szCs w:val="24"/>
        </w:rPr>
        <w:t xml:space="preserve"> transformace</w:t>
      </w:r>
      <w:r w:rsidR="00AD5413">
        <w:rPr>
          <w:rFonts w:eastAsia="Times New Roman" w:cstheme="minorHAnsi"/>
          <w:sz w:val="24"/>
          <w:szCs w:val="24"/>
        </w:rPr>
        <w:t xml:space="preserve"> (OP ST)</w:t>
      </w:r>
      <w:r w:rsidR="00213FB2">
        <w:rPr>
          <w:rFonts w:eastAsia="Times New Roman" w:cstheme="minorHAnsi"/>
          <w:sz w:val="24"/>
          <w:szCs w:val="24"/>
        </w:rPr>
        <w:t>.</w:t>
      </w:r>
    </w:p>
    <w:p w14:paraId="60E74EE3" w14:textId="7E719FC4" w:rsidR="00395633" w:rsidRDefault="00213FB2" w:rsidP="00213FB2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Frekvence setkávání od vzniku pracovní skupiny byla ve druhém čtvrtletí roku 2021 velmi intenzivní, jelikož Karlovarský kraj připravoval Plán spravedlivé územní transformace</w:t>
      </w:r>
      <w:r w:rsidR="00AD5413">
        <w:rPr>
          <w:rFonts w:eastAsia="Times New Roman" w:cstheme="minorHAnsi"/>
          <w:sz w:val="24"/>
          <w:szCs w:val="24"/>
        </w:rPr>
        <w:t xml:space="preserve"> (PSÚT)</w:t>
      </w:r>
      <w:r>
        <w:rPr>
          <w:rFonts w:eastAsia="Times New Roman" w:cstheme="minorHAnsi"/>
          <w:sz w:val="24"/>
          <w:szCs w:val="24"/>
        </w:rPr>
        <w:t>, který byl dne 28. června 2021 schválen Zastupitelstvem Karlovarského kraje</w:t>
      </w:r>
      <w:r w:rsidR="00C31124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</w:t>
      </w:r>
      <w:r w:rsidR="00C31124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 xml:space="preserve">d té doby se obsahově </w:t>
      </w:r>
      <w:r w:rsidR="00C31124">
        <w:rPr>
          <w:rFonts w:eastAsia="Times New Roman" w:cstheme="minorHAnsi"/>
          <w:sz w:val="24"/>
          <w:szCs w:val="24"/>
        </w:rPr>
        <w:t>na samotném Plánu nic nezměnilo a setkání Platformy tak nebyla potřeba.</w:t>
      </w:r>
      <w:r>
        <w:rPr>
          <w:rFonts w:eastAsia="Times New Roman" w:cstheme="minorHAnsi"/>
          <w:sz w:val="24"/>
          <w:szCs w:val="24"/>
        </w:rPr>
        <w:t xml:space="preserve"> Během druhé poloviny roku začala příprava tematických výzev, zastřešujících projektů a strategických projektů. </w:t>
      </w:r>
    </w:p>
    <w:p w14:paraId="2BDBB3C7" w14:textId="5E87ADB6" w:rsidR="00213FB2" w:rsidRDefault="00213FB2" w:rsidP="00213FB2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777405E5" w14:textId="6B250150" w:rsidR="00F13B88" w:rsidRDefault="00F13B88" w:rsidP="004C2333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05B04B35" w14:textId="3326513E" w:rsidR="00710281" w:rsidRDefault="00710281" w:rsidP="004C2333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60077C75" w14:textId="77777777" w:rsidR="00710281" w:rsidRDefault="00710281" w:rsidP="004C2333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79200C91" w14:textId="4192BF4C" w:rsidR="00C16F95" w:rsidRDefault="00C16F95" w:rsidP="00BB5221">
      <w:pPr>
        <w:pStyle w:val="Odstavecseseznamem"/>
        <w:numPr>
          <w:ilvl w:val="0"/>
          <w:numId w:val="4"/>
        </w:numPr>
        <w:spacing w:after="0" w:line="240" w:lineRule="auto"/>
        <w:contextualSpacing w:val="0"/>
        <w:rPr>
          <w:b/>
          <w:sz w:val="24"/>
        </w:rPr>
      </w:pPr>
      <w:r w:rsidRPr="00C16F95">
        <w:rPr>
          <w:b/>
          <w:sz w:val="24"/>
        </w:rPr>
        <w:t>Návrh na změnu předsedy PS Platforma pro transformaci Karlovarského kraje</w:t>
      </w:r>
    </w:p>
    <w:p w14:paraId="35C1B042" w14:textId="77777777" w:rsidR="005315E9" w:rsidRPr="005315E9" w:rsidRDefault="005315E9" w:rsidP="005315E9">
      <w:pPr>
        <w:spacing w:after="0" w:line="240" w:lineRule="auto"/>
        <w:rPr>
          <w:b/>
          <w:sz w:val="24"/>
        </w:rPr>
      </w:pPr>
    </w:p>
    <w:p w14:paraId="3F828316" w14:textId="74FFC34B" w:rsidR="00446BE4" w:rsidRDefault="00446BE4" w:rsidP="002C66F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Během dubna 2021 byl Regionální stálou konferencí</w:t>
      </w:r>
      <w:r w:rsidR="00AD5413">
        <w:rPr>
          <w:rFonts w:eastAsia="Times New Roman" w:cstheme="minorHAnsi"/>
          <w:sz w:val="24"/>
          <w:szCs w:val="24"/>
        </w:rPr>
        <w:t xml:space="preserve"> (RSK)</w:t>
      </w:r>
      <w:r>
        <w:rPr>
          <w:rFonts w:eastAsia="Times New Roman" w:cstheme="minorHAnsi"/>
          <w:sz w:val="24"/>
          <w:szCs w:val="24"/>
        </w:rPr>
        <w:t xml:space="preserve"> schválen nový Statut, ve kterém v čl. 1 je doplněna role RSK, a to podílení se na implementaci OP ST. Zároveň v daném období došlo k přesunu oddělení Sekretariátu RSK </w:t>
      </w:r>
      <w:r w:rsidR="008A5AA1">
        <w:rPr>
          <w:rFonts w:eastAsia="Times New Roman" w:cstheme="minorHAnsi"/>
          <w:sz w:val="24"/>
          <w:szCs w:val="24"/>
        </w:rPr>
        <w:t xml:space="preserve">KVK </w:t>
      </w:r>
      <w:r>
        <w:rPr>
          <w:rFonts w:eastAsia="Times New Roman" w:cstheme="minorHAnsi"/>
          <w:sz w:val="24"/>
          <w:szCs w:val="24"/>
        </w:rPr>
        <w:t>z Odboru řízení projektů na Odbor regionálního rozvoje Krajského úřadu Karlovarského kraje. Příprava strategie PSÚT spadala pod Odbor řízení projektů, nicméně vzhledem k novému Statutu RSK a samotné implementaci OP ST přechází činnost na O</w:t>
      </w:r>
      <w:r w:rsidR="00894449">
        <w:rPr>
          <w:rFonts w:eastAsia="Times New Roman" w:cstheme="minorHAnsi"/>
          <w:sz w:val="24"/>
          <w:szCs w:val="24"/>
        </w:rPr>
        <w:t>dbor regionálního rozvoje, sekretariát RSK</w:t>
      </w:r>
      <w:r w:rsidR="008A5AA1">
        <w:rPr>
          <w:rFonts w:eastAsia="Times New Roman" w:cstheme="minorHAnsi"/>
          <w:sz w:val="24"/>
          <w:szCs w:val="24"/>
        </w:rPr>
        <w:t xml:space="preserve"> KVK</w:t>
      </w:r>
      <w:r w:rsidR="00894449">
        <w:rPr>
          <w:rFonts w:eastAsia="Times New Roman" w:cstheme="minorHAnsi"/>
          <w:sz w:val="24"/>
          <w:szCs w:val="24"/>
        </w:rPr>
        <w:t xml:space="preserve"> a Karlovarskou agenturu rozvoje podnikání, </w:t>
      </w:r>
      <w:proofErr w:type="spellStart"/>
      <w:r w:rsidR="00894449">
        <w:rPr>
          <w:rFonts w:eastAsia="Times New Roman" w:cstheme="minorHAnsi"/>
          <w:sz w:val="24"/>
          <w:szCs w:val="24"/>
        </w:rPr>
        <w:t>p.o</w:t>
      </w:r>
      <w:proofErr w:type="spellEnd"/>
      <w:r w:rsidR="00894449">
        <w:rPr>
          <w:rFonts w:eastAsia="Times New Roman" w:cstheme="minorHAnsi"/>
          <w:sz w:val="24"/>
          <w:szCs w:val="24"/>
        </w:rPr>
        <w:t>.</w:t>
      </w:r>
    </w:p>
    <w:p w14:paraId="1C908554" w14:textId="2BB736F4" w:rsidR="00446BE4" w:rsidRDefault="00446BE4" w:rsidP="002C66F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Vzhledem k výše uvedenému byl navržen bod změny předsedy Platformy. Vojtěch Franta informoval, že i přes přechod činností na jiný odbor je stále zapojen do příprav na OP ST, a</w:t>
      </w:r>
      <w:r w:rsidR="0057282D">
        <w:rPr>
          <w:rFonts w:eastAsia="Times New Roman" w:cstheme="minorHAnsi"/>
          <w:sz w:val="24"/>
          <w:szCs w:val="24"/>
        </w:rPr>
        <w:t> </w:t>
      </w:r>
      <w:r>
        <w:rPr>
          <w:rFonts w:eastAsia="Times New Roman" w:cstheme="minorHAnsi"/>
          <w:sz w:val="24"/>
          <w:szCs w:val="24"/>
        </w:rPr>
        <w:t xml:space="preserve">tudíž navrhl, aby předsednictví v Platformě zůstalo neměnné. </w:t>
      </w:r>
      <w:r w:rsidR="00952050">
        <w:rPr>
          <w:rFonts w:eastAsia="Times New Roman" w:cstheme="minorHAnsi"/>
          <w:sz w:val="24"/>
          <w:szCs w:val="24"/>
        </w:rPr>
        <w:t xml:space="preserve">O veškerých aktivitách budou členové Platformy informováni, případně dle potřeby budou zapojováni jako doposud. Žádný z členů neměl k danému návrhu připomínku, předsedou Platformy tak zůstává Vojtěch Franta. </w:t>
      </w:r>
    </w:p>
    <w:p w14:paraId="5D203A3C" w14:textId="7B1F2A3A" w:rsidR="00390B42" w:rsidRDefault="00390B42" w:rsidP="00390B42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75A3F19F" w14:textId="2EDFB0E3" w:rsidR="00952050" w:rsidRDefault="00952050" w:rsidP="00390B42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Předseda Platformy poděkoval všem členům pracovní skupiny za dosavadní spolupráci. Řada podnětů, která byla navržena během setkávání Platformy, byla zařazena do PSÚT. </w:t>
      </w:r>
    </w:p>
    <w:p w14:paraId="28AA73D5" w14:textId="77777777" w:rsidR="00952050" w:rsidRDefault="00952050" w:rsidP="00390B42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186DA744" w14:textId="4B0CC990" w:rsidR="00894449" w:rsidRPr="00894449" w:rsidRDefault="00A446CA" w:rsidP="00894449">
      <w:pPr>
        <w:pStyle w:val="Odstavecseseznamem"/>
        <w:numPr>
          <w:ilvl w:val="0"/>
          <w:numId w:val="4"/>
        </w:numPr>
        <w:spacing w:after="80" w:line="288" w:lineRule="auto"/>
        <w:jc w:val="both"/>
        <w:rPr>
          <w:rFonts w:eastAsia="Times New Roman"/>
          <w:b/>
          <w:color w:val="212121"/>
          <w:sz w:val="24"/>
          <w:szCs w:val="24"/>
          <w:lang w:eastAsia="cs-CZ"/>
        </w:rPr>
      </w:pPr>
      <w:r w:rsidRPr="00894449">
        <w:rPr>
          <w:rFonts w:eastAsia="Times New Roman"/>
          <w:b/>
          <w:color w:val="212121"/>
          <w:sz w:val="24"/>
          <w:szCs w:val="24"/>
          <w:lang w:eastAsia="cs-CZ"/>
        </w:rPr>
        <w:t>Aktualizace Statutu a Jednacího řádu PS Platforma</w:t>
      </w:r>
    </w:p>
    <w:p w14:paraId="7AFBC4FE" w14:textId="77777777" w:rsidR="00A446CA" w:rsidRDefault="00A446CA" w:rsidP="00327B66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A446CA">
        <w:rPr>
          <w:rFonts w:eastAsia="Times New Roman" w:cstheme="minorHAnsi"/>
          <w:sz w:val="24"/>
          <w:szCs w:val="24"/>
        </w:rPr>
        <w:t>Sekretariát RSK KVK připravil návrh aktualizace Statutu a jednacího řádu Pracovní skupiny.</w:t>
      </w:r>
    </w:p>
    <w:p w14:paraId="15AE3752" w14:textId="56A7749C" w:rsidR="00C16F95" w:rsidRDefault="00A446CA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 rámci aktualizace Statutu Platformy se jedná o formální změny, kdy došlo k přehlednějšímu popisu činností a povinností Sekretariátu RSK K</w:t>
      </w:r>
      <w:r w:rsidR="005D3BE2">
        <w:rPr>
          <w:rFonts w:eastAsia="Times New Roman" w:cstheme="minorHAnsi"/>
          <w:sz w:val="24"/>
          <w:szCs w:val="24"/>
        </w:rPr>
        <w:t>V</w:t>
      </w:r>
      <w:r>
        <w:rPr>
          <w:rFonts w:eastAsia="Times New Roman" w:cstheme="minorHAnsi"/>
          <w:sz w:val="24"/>
          <w:szCs w:val="24"/>
        </w:rPr>
        <w:t xml:space="preserve">K jakožto tajemníka Platformy a </w:t>
      </w:r>
      <w:r w:rsidR="00C16F95">
        <w:rPr>
          <w:rFonts w:eastAsia="Times New Roman" w:cstheme="minorHAnsi"/>
          <w:sz w:val="24"/>
          <w:szCs w:val="24"/>
        </w:rPr>
        <w:t xml:space="preserve">ukotvení možnosti </w:t>
      </w:r>
      <w:r>
        <w:rPr>
          <w:rFonts w:eastAsia="Times New Roman" w:cstheme="minorHAnsi"/>
          <w:sz w:val="24"/>
          <w:szCs w:val="24"/>
        </w:rPr>
        <w:t xml:space="preserve">jmenování náhradníka </w:t>
      </w:r>
      <w:r w:rsidR="00C16F95">
        <w:rPr>
          <w:rFonts w:eastAsia="Times New Roman" w:cstheme="minorHAnsi"/>
          <w:sz w:val="24"/>
          <w:szCs w:val="24"/>
        </w:rPr>
        <w:t>členem Plat</w:t>
      </w:r>
      <w:r w:rsidR="00F97A45">
        <w:rPr>
          <w:rFonts w:eastAsia="Times New Roman" w:cstheme="minorHAnsi"/>
          <w:sz w:val="24"/>
          <w:szCs w:val="24"/>
        </w:rPr>
        <w:t>formy v</w:t>
      </w:r>
      <w:r w:rsidR="00C16F95">
        <w:rPr>
          <w:rFonts w:eastAsia="Times New Roman" w:cstheme="minorHAnsi"/>
          <w:sz w:val="24"/>
          <w:szCs w:val="24"/>
        </w:rPr>
        <w:t xml:space="preserve"> čl. 2 Statutu.</w:t>
      </w:r>
    </w:p>
    <w:p w14:paraId="03271CF2" w14:textId="2ED67B40" w:rsidR="00C16F95" w:rsidRDefault="00F97A45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Zásadní změna Jednacího řádu Platformy se týká četnosti setkávání, nově se dle čl. 2 Jednacího řádu bude PS Platforma scházet dle potřeby.</w:t>
      </w:r>
      <w:r w:rsidR="005D038F">
        <w:rPr>
          <w:rFonts w:eastAsia="Times New Roman" w:cstheme="minorHAnsi"/>
          <w:sz w:val="24"/>
          <w:szCs w:val="24"/>
        </w:rPr>
        <w:t xml:space="preserve"> Pro zjednodušení byly v Jednacím řádu čl. 2 </w:t>
      </w:r>
      <w:r w:rsidR="0057282D">
        <w:rPr>
          <w:rFonts w:eastAsia="Times New Roman" w:cstheme="minorHAnsi"/>
          <w:sz w:val="24"/>
          <w:szCs w:val="24"/>
        </w:rPr>
        <w:br/>
      </w:r>
      <w:r w:rsidR="005D038F">
        <w:rPr>
          <w:rFonts w:eastAsia="Times New Roman" w:cstheme="minorHAnsi"/>
          <w:sz w:val="24"/>
          <w:szCs w:val="24"/>
        </w:rPr>
        <w:t>a čl. 3 sjednoceny termín pro podávání návrhu nových bodů k jednání a termín pro potvrzení účasti na jednání. Zároveň došlo k</w:t>
      </w:r>
      <w:r w:rsidR="00BB5221">
        <w:rPr>
          <w:rFonts w:eastAsia="Times New Roman" w:cstheme="minorHAnsi"/>
          <w:sz w:val="24"/>
          <w:szCs w:val="24"/>
        </w:rPr>
        <w:t xml:space="preserve"> formální úpravě některých odstavců v čl. 4 Jednacího řádu. </w:t>
      </w:r>
    </w:p>
    <w:p w14:paraId="25FBB54E" w14:textId="67F1E612" w:rsidR="00BB5221" w:rsidRDefault="00BB5221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K návrhu aktualizace Statutu a Jednacího řádu nebyly vzneseny žádné další návrhy ze strany členů Platformy, zároveň neměl žádný z členů</w:t>
      </w:r>
      <w:r w:rsidR="00446BE4">
        <w:rPr>
          <w:rFonts w:eastAsia="Times New Roman" w:cstheme="minorHAnsi"/>
          <w:sz w:val="24"/>
          <w:szCs w:val="24"/>
        </w:rPr>
        <w:t xml:space="preserve"> připomínky k navrženým změnám. Aktualizace Statutu i Jednacího řádu Platformy tak byla odsouhlasena.</w:t>
      </w:r>
    </w:p>
    <w:p w14:paraId="5F4403FD" w14:textId="06A2297F" w:rsidR="00BB5221" w:rsidRDefault="00952050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Ondřej Pašek vznesl dotaz, zda je určena konkrétní představa setkávání se pracovní skupiny, případně co bude důvodem. Vojtěch Franta odpověděl, že Platforma vznikla především pro</w:t>
      </w:r>
      <w:r w:rsidR="0057282D">
        <w:rPr>
          <w:rFonts w:eastAsia="Times New Roman" w:cstheme="minorHAnsi"/>
          <w:sz w:val="24"/>
          <w:szCs w:val="24"/>
        </w:rPr>
        <w:t> </w:t>
      </w:r>
      <w:r>
        <w:rPr>
          <w:rFonts w:eastAsia="Times New Roman" w:cstheme="minorHAnsi"/>
          <w:sz w:val="24"/>
          <w:szCs w:val="24"/>
        </w:rPr>
        <w:t xml:space="preserve">potřebu oboustranného přenosu informací. </w:t>
      </w:r>
      <w:r w:rsidR="00894449">
        <w:rPr>
          <w:rFonts w:eastAsia="Times New Roman" w:cstheme="minorHAnsi"/>
          <w:sz w:val="24"/>
          <w:szCs w:val="24"/>
        </w:rPr>
        <w:t>Z toho důvodu bude setkávání uskutečněno v případě nových informací.</w:t>
      </w:r>
    </w:p>
    <w:p w14:paraId="73524ADB" w14:textId="0016E72E" w:rsidR="00894449" w:rsidRDefault="00894449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09AF71A8" w14:textId="77777777" w:rsidR="005315E9" w:rsidRDefault="005315E9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1AECE271" w14:textId="7C254226" w:rsidR="00BB5221" w:rsidRPr="00E7152C" w:rsidRDefault="00BB5221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E7152C">
        <w:rPr>
          <w:rFonts w:eastAsia="Times New Roman" w:cstheme="minorHAnsi"/>
          <w:sz w:val="24"/>
          <w:szCs w:val="24"/>
          <w:u w:val="single"/>
        </w:rPr>
        <w:lastRenderedPageBreak/>
        <w:t xml:space="preserve">Usnesení </w:t>
      </w:r>
    </w:p>
    <w:p w14:paraId="3C67AF74" w14:textId="5434BB8B" w:rsidR="00BB5221" w:rsidRDefault="00BB5221" w:rsidP="00BF642F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PS Platforma pro transformaci Karlovarského kraje</w:t>
      </w:r>
    </w:p>
    <w:p w14:paraId="7AC23B12" w14:textId="2BF38796" w:rsidR="001A467D" w:rsidRDefault="00BB5221" w:rsidP="00A81FAF">
      <w:pPr>
        <w:pStyle w:val="Odstavecseseznamem"/>
        <w:numPr>
          <w:ilvl w:val="0"/>
          <w:numId w:val="5"/>
        </w:num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BB5221">
        <w:rPr>
          <w:rFonts w:eastAsia="Times New Roman" w:cstheme="minorHAnsi"/>
          <w:b/>
          <w:sz w:val="24"/>
          <w:szCs w:val="24"/>
        </w:rPr>
        <w:t>souhlasí</w:t>
      </w:r>
      <w:r w:rsidRPr="00BB5221">
        <w:rPr>
          <w:rFonts w:eastAsia="Times New Roman" w:cstheme="minorHAnsi"/>
          <w:sz w:val="24"/>
          <w:szCs w:val="24"/>
        </w:rPr>
        <w:t xml:space="preserve"> s aktualizací Statutu a Jednacího řádu PS Platforma</w:t>
      </w:r>
      <w:r w:rsidR="00446BE4">
        <w:rPr>
          <w:rFonts w:eastAsia="Times New Roman" w:cstheme="minorHAnsi"/>
          <w:sz w:val="24"/>
          <w:szCs w:val="24"/>
        </w:rPr>
        <w:t xml:space="preserve"> pro transformaci Karlovarského kraje</w:t>
      </w:r>
    </w:p>
    <w:p w14:paraId="38A54628" w14:textId="77777777" w:rsidR="00894449" w:rsidRPr="00894449" w:rsidRDefault="00894449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3224F9C5" w14:textId="3BFF211F" w:rsidR="004A6E63" w:rsidRPr="00894449" w:rsidRDefault="00894449" w:rsidP="00894449">
      <w:pPr>
        <w:pStyle w:val="Odstavecseseznamem"/>
        <w:numPr>
          <w:ilvl w:val="0"/>
          <w:numId w:val="4"/>
        </w:numPr>
        <w:spacing w:after="80" w:line="288" w:lineRule="auto"/>
        <w:jc w:val="both"/>
        <w:rPr>
          <w:rFonts w:eastAsia="Times New Roman" w:cstheme="minorHAnsi"/>
          <w:b/>
          <w:sz w:val="24"/>
          <w:szCs w:val="24"/>
        </w:rPr>
      </w:pPr>
      <w:r w:rsidRPr="00894449">
        <w:rPr>
          <w:rFonts w:eastAsia="Times New Roman" w:cstheme="minorHAnsi"/>
          <w:b/>
          <w:sz w:val="24"/>
          <w:szCs w:val="24"/>
        </w:rPr>
        <w:t>Aktuální informace o přípravách Operačního programu Spravedlivá transformace</w:t>
      </w:r>
    </w:p>
    <w:p w14:paraId="45A66B9E" w14:textId="10FB91EE" w:rsidR="00894449" w:rsidRDefault="00894449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Vojtěch Franta předal slovo Patriku </w:t>
      </w:r>
      <w:proofErr w:type="spellStart"/>
      <w:r>
        <w:rPr>
          <w:rFonts w:eastAsia="Times New Roman" w:cstheme="minorHAnsi"/>
          <w:sz w:val="24"/>
          <w:szCs w:val="24"/>
        </w:rPr>
        <w:t>Pizingerovi</w:t>
      </w:r>
      <w:proofErr w:type="spellEnd"/>
      <w:r>
        <w:rPr>
          <w:rFonts w:eastAsia="Times New Roman" w:cstheme="minorHAnsi"/>
          <w:sz w:val="24"/>
          <w:szCs w:val="24"/>
        </w:rPr>
        <w:t>, radnímu pro oblast regionálního rozvoje, který informoval o aktuálníc</w:t>
      </w:r>
      <w:r w:rsidR="00F06964">
        <w:rPr>
          <w:rFonts w:eastAsia="Times New Roman" w:cstheme="minorHAnsi"/>
          <w:sz w:val="24"/>
          <w:szCs w:val="24"/>
        </w:rPr>
        <w:t>h činnostech týkajících se OPST dle prezentace, která je přílohou</w:t>
      </w:r>
      <w:r w:rsidR="005D3BE2">
        <w:rPr>
          <w:rFonts w:eastAsia="Times New Roman" w:cstheme="minorHAnsi"/>
          <w:sz w:val="24"/>
          <w:szCs w:val="24"/>
        </w:rPr>
        <w:t xml:space="preserve"> tohoto zápisu</w:t>
      </w:r>
      <w:r w:rsidR="00F06964">
        <w:rPr>
          <w:rFonts w:eastAsia="Times New Roman" w:cstheme="minorHAnsi"/>
          <w:sz w:val="24"/>
          <w:szCs w:val="24"/>
        </w:rPr>
        <w:t>.</w:t>
      </w:r>
    </w:p>
    <w:p w14:paraId="5E405906" w14:textId="088EF102" w:rsidR="00F06964" w:rsidRDefault="00F0696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Karlovarský kraj úzce spolupracuje s Ministerstvem pro místní rozvoj</w:t>
      </w:r>
      <w:r w:rsidR="005D3BE2">
        <w:rPr>
          <w:rFonts w:eastAsia="Times New Roman" w:cstheme="minorHAnsi"/>
          <w:sz w:val="24"/>
          <w:szCs w:val="24"/>
        </w:rPr>
        <w:t xml:space="preserve"> (MMR)</w:t>
      </w:r>
      <w:r>
        <w:rPr>
          <w:rFonts w:eastAsia="Times New Roman" w:cstheme="minorHAnsi"/>
          <w:sz w:val="24"/>
          <w:szCs w:val="24"/>
        </w:rPr>
        <w:t>, Ministerstvem životního prostředí</w:t>
      </w:r>
      <w:r w:rsidR="005D3BE2">
        <w:rPr>
          <w:rFonts w:eastAsia="Times New Roman" w:cstheme="minorHAnsi"/>
          <w:sz w:val="24"/>
          <w:szCs w:val="24"/>
        </w:rPr>
        <w:t xml:space="preserve"> (MŽP)</w:t>
      </w:r>
      <w:r>
        <w:rPr>
          <w:rFonts w:eastAsia="Times New Roman" w:cstheme="minorHAnsi"/>
          <w:sz w:val="24"/>
          <w:szCs w:val="24"/>
        </w:rPr>
        <w:t xml:space="preserve"> a Státním fondem životního prostředí </w:t>
      </w:r>
      <w:r w:rsidR="005D3BE2">
        <w:rPr>
          <w:rFonts w:eastAsia="Times New Roman" w:cstheme="minorHAnsi"/>
          <w:sz w:val="24"/>
          <w:szCs w:val="24"/>
        </w:rPr>
        <w:t xml:space="preserve">(SFŽP) </w:t>
      </w:r>
      <w:r>
        <w:rPr>
          <w:rFonts w:eastAsia="Times New Roman" w:cstheme="minorHAnsi"/>
          <w:sz w:val="24"/>
          <w:szCs w:val="24"/>
        </w:rPr>
        <w:t xml:space="preserve">na přípravách implementace OP ST. Ze strany MŽP byly ustanoveny tematické pracovní skupiny, ve kterých jsou za Karlovarský kraj vždy nominováni členové a stálí hosté s dostatečnými znalostmi v daném tématu. </w:t>
      </w:r>
    </w:p>
    <w:p w14:paraId="596445AB" w14:textId="7E844415" w:rsidR="00F06964" w:rsidRDefault="00F0696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V říjnu 2021 byla spuštěna interaktivní webová stránka </w:t>
      </w:r>
      <w:hyperlink r:id="rId8" w:history="1">
        <w:r w:rsidRPr="00907D55">
          <w:rPr>
            <w:rStyle w:val="Hypertextovodkaz"/>
            <w:rFonts w:eastAsia="Times New Roman" w:cstheme="minorHAnsi"/>
            <w:sz w:val="24"/>
            <w:szCs w:val="24"/>
          </w:rPr>
          <w:t>www.menimekraj.cz</w:t>
        </w:r>
      </w:hyperlink>
      <w:r>
        <w:rPr>
          <w:rFonts w:eastAsia="Times New Roman" w:cstheme="minorHAnsi"/>
          <w:sz w:val="24"/>
          <w:szCs w:val="24"/>
        </w:rPr>
        <w:t>, ve které mohou návštěvníci nalézt informace o transformaci regionu či aktuální dění. Zároveň mohou přispívat svými nápady a pře</w:t>
      </w:r>
      <w:r w:rsidR="006F10B0">
        <w:rPr>
          <w:rFonts w:eastAsia="Times New Roman" w:cstheme="minorHAnsi"/>
          <w:sz w:val="24"/>
          <w:szCs w:val="24"/>
        </w:rPr>
        <w:t>d</w:t>
      </w:r>
      <w:r>
        <w:rPr>
          <w:rFonts w:eastAsia="Times New Roman" w:cstheme="minorHAnsi"/>
          <w:sz w:val="24"/>
          <w:szCs w:val="24"/>
        </w:rPr>
        <w:t xml:space="preserve">kládat návrhy či podněty, co a jak změnit v kraji. </w:t>
      </w:r>
    </w:p>
    <w:p w14:paraId="23B1A5B6" w14:textId="1ACC3783" w:rsidR="00710281" w:rsidRDefault="00DA119A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 OP ST budou celkem 4 schémata podpory:</w:t>
      </w:r>
      <w:r w:rsidR="00710281">
        <w:rPr>
          <w:rFonts w:eastAsia="Times New Roman" w:cstheme="minorHAnsi"/>
          <w:sz w:val="24"/>
          <w:szCs w:val="24"/>
        </w:rPr>
        <w:t xml:space="preserve"> s</w:t>
      </w:r>
      <w:r w:rsidRPr="00710281">
        <w:rPr>
          <w:rFonts w:eastAsia="Times New Roman" w:cstheme="minorHAnsi"/>
          <w:sz w:val="24"/>
          <w:szCs w:val="24"/>
        </w:rPr>
        <w:t>trategické projekty</w:t>
      </w:r>
      <w:r w:rsidR="00710281">
        <w:rPr>
          <w:rFonts w:eastAsia="Times New Roman" w:cstheme="minorHAnsi"/>
          <w:sz w:val="24"/>
          <w:szCs w:val="24"/>
        </w:rPr>
        <w:t>, t</w:t>
      </w:r>
      <w:r w:rsidRPr="00710281">
        <w:rPr>
          <w:rFonts w:eastAsia="Times New Roman" w:cstheme="minorHAnsi"/>
          <w:sz w:val="24"/>
          <w:szCs w:val="24"/>
        </w:rPr>
        <w:t>ematické výzvy</w:t>
      </w:r>
      <w:r w:rsidR="00710281">
        <w:rPr>
          <w:rFonts w:eastAsia="Times New Roman" w:cstheme="minorHAnsi"/>
          <w:sz w:val="24"/>
          <w:szCs w:val="24"/>
        </w:rPr>
        <w:t>, z</w:t>
      </w:r>
      <w:r w:rsidRPr="00710281">
        <w:rPr>
          <w:rFonts w:eastAsia="Times New Roman" w:cstheme="minorHAnsi"/>
          <w:sz w:val="24"/>
          <w:szCs w:val="24"/>
        </w:rPr>
        <w:t xml:space="preserve">astřešující projekty </w:t>
      </w:r>
      <w:r w:rsidR="00710281">
        <w:rPr>
          <w:rFonts w:eastAsia="Times New Roman" w:cstheme="minorHAnsi"/>
          <w:sz w:val="24"/>
          <w:szCs w:val="24"/>
        </w:rPr>
        <w:t>(</w:t>
      </w:r>
      <w:r w:rsidRPr="00710281">
        <w:rPr>
          <w:rFonts w:eastAsia="Times New Roman" w:cstheme="minorHAnsi"/>
          <w:sz w:val="24"/>
          <w:szCs w:val="24"/>
        </w:rPr>
        <w:t>obdoba grantových schémat</w:t>
      </w:r>
      <w:r w:rsidR="00710281">
        <w:rPr>
          <w:rFonts w:eastAsia="Times New Roman" w:cstheme="minorHAnsi"/>
          <w:sz w:val="24"/>
          <w:szCs w:val="24"/>
        </w:rPr>
        <w:t>), a f</w:t>
      </w:r>
      <w:r w:rsidRPr="00710281">
        <w:rPr>
          <w:rFonts w:eastAsia="Times New Roman" w:cstheme="minorHAnsi"/>
          <w:sz w:val="24"/>
          <w:szCs w:val="24"/>
        </w:rPr>
        <w:t>inanční nástroje</w:t>
      </w:r>
      <w:r w:rsidR="00710281">
        <w:rPr>
          <w:rFonts w:eastAsia="Times New Roman" w:cstheme="minorHAnsi"/>
          <w:sz w:val="24"/>
          <w:szCs w:val="24"/>
        </w:rPr>
        <w:t>.</w:t>
      </w:r>
    </w:p>
    <w:p w14:paraId="255BF345" w14:textId="31181FC6" w:rsidR="00F06964" w:rsidRDefault="00DA119A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Ve spolupráci s MŽP a SFŽP připravuje Karlovarský kraj tři zastřešující projekty: Podnikání, Digitální inovace a Lidé a dovednosti.</w:t>
      </w:r>
      <w:r w:rsidR="00C66CDE">
        <w:rPr>
          <w:rFonts w:eastAsia="Times New Roman" w:cstheme="minorHAnsi"/>
          <w:sz w:val="24"/>
          <w:szCs w:val="24"/>
        </w:rPr>
        <w:t xml:space="preserve"> Oblast Podnikání je zaměřena na podporu </w:t>
      </w:r>
      <w:proofErr w:type="spellStart"/>
      <w:r w:rsidR="00C66CDE">
        <w:rPr>
          <w:rFonts w:eastAsia="Times New Roman" w:cstheme="minorHAnsi"/>
          <w:sz w:val="24"/>
          <w:szCs w:val="24"/>
        </w:rPr>
        <w:t>preinkubace</w:t>
      </w:r>
      <w:proofErr w:type="spellEnd"/>
      <w:r w:rsidR="00C66CDE">
        <w:rPr>
          <w:rFonts w:eastAsia="Times New Roman" w:cstheme="minorHAnsi"/>
          <w:sz w:val="24"/>
          <w:szCs w:val="24"/>
        </w:rPr>
        <w:t xml:space="preserve"> podnikání v obcích, startovací vouchery, kreativní vouchery, technologický skauting ad. Oblast Digitální inovace se zaměřuje na digitální vouchery, </w:t>
      </w:r>
      <w:r w:rsidR="00E7152C">
        <w:rPr>
          <w:rFonts w:eastAsia="Times New Roman" w:cstheme="minorHAnsi"/>
          <w:sz w:val="24"/>
          <w:szCs w:val="24"/>
        </w:rPr>
        <w:t>zlepšení v oblasti digitalizace (nákup digitálního softwaru) ad. Oblast lidé a školství se zaměřuje na vzdělávání, získávání kvalifikovaných pedagogů, odborné vzdělávání aj.</w:t>
      </w:r>
    </w:p>
    <w:p w14:paraId="557FB5DE" w14:textId="64C8EBE4" w:rsidR="00E7152C" w:rsidRDefault="00E7152C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2ABACD36" w14:textId="0F9E1A39" w:rsidR="00E7152C" w:rsidRDefault="00E7152C" w:rsidP="00E7152C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 rámci projednávání bodu probíhala diskuze a jednotlivé dotazy byly v průběhu zodpovězeny.</w:t>
      </w:r>
    </w:p>
    <w:p w14:paraId="4E2D9A4D" w14:textId="102AB540" w:rsidR="00710281" w:rsidRDefault="00E7152C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4120A5">
        <w:rPr>
          <w:rFonts w:eastAsia="Times New Roman" w:cstheme="minorHAnsi"/>
          <w:i/>
          <w:sz w:val="24"/>
          <w:szCs w:val="24"/>
        </w:rPr>
        <w:t>Jan Vávra:</w:t>
      </w:r>
      <w:r>
        <w:rPr>
          <w:rFonts w:eastAsia="Times New Roman" w:cstheme="minorHAnsi"/>
          <w:sz w:val="24"/>
          <w:szCs w:val="24"/>
        </w:rPr>
        <w:t xml:space="preserve"> Je zastřešující projekt Lidé a dovednosti zaměřen také na podporu mateřských škol?</w:t>
      </w:r>
    </w:p>
    <w:p w14:paraId="643A7C9D" w14:textId="7437959E" w:rsidR="00E7152C" w:rsidRDefault="00E7152C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Patrik Pizinger: V rámci intervencí je potřeba splňovat dopad do území a zaměstnanosti. V této oblasti se proto zaměřujeme především na odborné střední vzdělávání, případně základní vzdělávání.</w:t>
      </w:r>
    </w:p>
    <w:p w14:paraId="1373C9F5" w14:textId="686389A5" w:rsidR="00E7152C" w:rsidRDefault="00E7152C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4120A5">
        <w:rPr>
          <w:rFonts w:eastAsia="Times New Roman" w:cstheme="minorHAnsi"/>
          <w:i/>
          <w:sz w:val="24"/>
          <w:szCs w:val="24"/>
        </w:rPr>
        <w:t>Jan Vávra:</w:t>
      </w:r>
      <w:r>
        <w:rPr>
          <w:rFonts w:eastAsia="Times New Roman" w:cstheme="minorHAnsi"/>
          <w:sz w:val="24"/>
          <w:szCs w:val="24"/>
        </w:rPr>
        <w:t xml:space="preserve"> </w:t>
      </w:r>
      <w:r w:rsidR="004120A5">
        <w:rPr>
          <w:rFonts w:eastAsia="Times New Roman" w:cstheme="minorHAnsi"/>
          <w:sz w:val="24"/>
          <w:szCs w:val="24"/>
        </w:rPr>
        <w:t>Na dřívějších setkáních Platformy byla diskutována možnost zapojení Platformy do</w:t>
      </w:r>
      <w:r w:rsidR="0057282D">
        <w:rPr>
          <w:rFonts w:eastAsia="Times New Roman" w:cstheme="minorHAnsi"/>
          <w:sz w:val="24"/>
          <w:szCs w:val="24"/>
        </w:rPr>
        <w:t> </w:t>
      </w:r>
      <w:r w:rsidR="004120A5">
        <w:rPr>
          <w:rFonts w:eastAsia="Times New Roman" w:cstheme="minorHAnsi"/>
          <w:sz w:val="24"/>
          <w:szCs w:val="24"/>
        </w:rPr>
        <w:t>rozdělení alokací v tematických výzvách. Počítá se s touto možností i nadále?</w:t>
      </w:r>
    </w:p>
    <w:p w14:paraId="2A5CF58B" w14:textId="518B72C8" w:rsidR="004120A5" w:rsidRDefault="005A2598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Patrik Pizinger: Přípravu</w:t>
      </w:r>
      <w:r w:rsidR="004120A5">
        <w:rPr>
          <w:rFonts w:eastAsia="Times New Roman" w:cstheme="minorHAnsi"/>
          <w:sz w:val="24"/>
          <w:szCs w:val="24"/>
        </w:rPr>
        <w:t xml:space="preserve"> OP administruje SFŽP. Některá opatření budou jasně definovaná SFŽP, některá opatření budou diskutovaná s územím. V tomto směru je potřeba určit, v jakém rozsahu je nutná spolupráce a interakce v území. </w:t>
      </w:r>
    </w:p>
    <w:p w14:paraId="12B81352" w14:textId="78089302" w:rsidR="003F1E32" w:rsidRPr="00E515D5" w:rsidRDefault="003F1E32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E515D5">
        <w:rPr>
          <w:rFonts w:eastAsia="Times New Roman" w:cstheme="minorHAnsi"/>
          <w:i/>
          <w:sz w:val="24"/>
          <w:szCs w:val="24"/>
        </w:rPr>
        <w:lastRenderedPageBreak/>
        <w:t>Ondřej Pašek:</w:t>
      </w:r>
      <w:r w:rsidRPr="00E515D5">
        <w:rPr>
          <w:rFonts w:eastAsia="Times New Roman" w:cstheme="minorHAnsi"/>
          <w:sz w:val="24"/>
          <w:szCs w:val="24"/>
        </w:rPr>
        <w:t xml:space="preserve"> Jaké konkrétní kroky chystá KVK k zapojování veřejnosti do real</w:t>
      </w:r>
      <w:r w:rsidR="00E515D5" w:rsidRPr="00E515D5">
        <w:rPr>
          <w:rFonts w:eastAsia="Times New Roman" w:cstheme="minorHAnsi"/>
          <w:sz w:val="24"/>
          <w:szCs w:val="24"/>
        </w:rPr>
        <w:t>izace PSÚT? Jak využije možnost</w:t>
      </w:r>
      <w:r w:rsidRPr="00E515D5">
        <w:rPr>
          <w:rFonts w:eastAsia="Times New Roman" w:cstheme="minorHAnsi"/>
          <w:sz w:val="24"/>
          <w:szCs w:val="24"/>
        </w:rPr>
        <w:t xml:space="preserve"> financovat zapojování veřejnosti z technické asistence, kterou nabízí MMR?</w:t>
      </w:r>
    </w:p>
    <w:p w14:paraId="70126F35" w14:textId="4E63DF5B" w:rsidR="003F1E32" w:rsidRPr="00E515D5" w:rsidRDefault="003F1E32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E515D5">
        <w:rPr>
          <w:rFonts w:eastAsia="Times New Roman" w:cstheme="minorHAnsi"/>
          <w:sz w:val="24"/>
          <w:szCs w:val="24"/>
        </w:rPr>
        <w:t xml:space="preserve">Patrik Pizinger: </w:t>
      </w:r>
      <w:r w:rsidR="008963B0" w:rsidRPr="00E515D5">
        <w:rPr>
          <w:rFonts w:eastAsia="Times New Roman" w:cstheme="minorHAnsi"/>
          <w:sz w:val="24"/>
          <w:szCs w:val="24"/>
        </w:rPr>
        <w:t>Zapojení veřejnosti do příprav se určitě plánuje, v jakém rozmezí a jakou formou se zatím připravuje.</w:t>
      </w:r>
    </w:p>
    <w:p w14:paraId="3FE1FC56" w14:textId="621D7A69" w:rsidR="003F1E32" w:rsidRPr="00E515D5" w:rsidRDefault="003F1E32" w:rsidP="00894449">
      <w:pPr>
        <w:spacing w:after="80" w:line="288" w:lineRule="auto"/>
        <w:jc w:val="both"/>
        <w:rPr>
          <w:sz w:val="24"/>
          <w:szCs w:val="24"/>
        </w:rPr>
      </w:pPr>
      <w:r w:rsidRPr="00E515D5">
        <w:rPr>
          <w:rFonts w:eastAsia="Times New Roman" w:cstheme="minorHAnsi"/>
          <w:i/>
          <w:sz w:val="24"/>
          <w:szCs w:val="24"/>
        </w:rPr>
        <w:t>Ondřej Pašek:</w:t>
      </w:r>
      <w:r w:rsidRPr="00E515D5">
        <w:rPr>
          <w:rFonts w:eastAsia="Times New Roman" w:cstheme="minorHAnsi"/>
          <w:sz w:val="24"/>
          <w:szCs w:val="24"/>
        </w:rPr>
        <w:t xml:space="preserve"> </w:t>
      </w:r>
      <w:r w:rsidRPr="00E515D5">
        <w:rPr>
          <w:sz w:val="24"/>
          <w:szCs w:val="24"/>
        </w:rPr>
        <w:t>Jaké konkrétní kroky chystá KVK v rámci PSÚT k podpoře projektů obnovitelných zdrojů a komunitní energetiky u obcí, občanů a malých firem?</w:t>
      </w:r>
    </w:p>
    <w:p w14:paraId="1FEDFB78" w14:textId="73CB1C5A" w:rsidR="003F1E32" w:rsidRPr="00E515D5" w:rsidRDefault="003F1E32" w:rsidP="00894449">
      <w:pPr>
        <w:spacing w:after="80" w:line="288" w:lineRule="auto"/>
        <w:jc w:val="both"/>
        <w:rPr>
          <w:sz w:val="24"/>
          <w:szCs w:val="24"/>
        </w:rPr>
      </w:pPr>
      <w:r w:rsidRPr="00E515D5">
        <w:rPr>
          <w:sz w:val="24"/>
          <w:szCs w:val="24"/>
        </w:rPr>
        <w:t>Patrik Pizinger: Malé a střední podniky jsou podporovanými subjekty. Chceme, aby nová energetika nebyla vyřazena z podpory.</w:t>
      </w:r>
    </w:p>
    <w:p w14:paraId="520B8D06" w14:textId="40E8CB46" w:rsidR="003F1E32" w:rsidRPr="00E75B25" w:rsidRDefault="003F1E32" w:rsidP="00894449">
      <w:pPr>
        <w:spacing w:after="80" w:line="288" w:lineRule="auto"/>
        <w:jc w:val="both"/>
        <w:rPr>
          <w:sz w:val="24"/>
        </w:rPr>
      </w:pPr>
      <w:r w:rsidRPr="00E75B25">
        <w:rPr>
          <w:i/>
          <w:sz w:val="24"/>
        </w:rPr>
        <w:t>Hana Střechová:</w:t>
      </w:r>
      <w:r w:rsidRPr="00E75B25">
        <w:rPr>
          <w:sz w:val="24"/>
        </w:rPr>
        <w:t xml:space="preserve"> Budou mít možnost participace také neziskové organizace? Budou neziskové organizace podporovanými subjekty?</w:t>
      </w:r>
    </w:p>
    <w:p w14:paraId="3DCB0B68" w14:textId="221B455B" w:rsidR="003F1E32" w:rsidRPr="00E75B25" w:rsidRDefault="003F1E32" w:rsidP="00894449">
      <w:pPr>
        <w:spacing w:after="80" w:line="288" w:lineRule="auto"/>
        <w:jc w:val="both"/>
        <w:rPr>
          <w:sz w:val="24"/>
        </w:rPr>
      </w:pPr>
      <w:r w:rsidRPr="00E75B25">
        <w:rPr>
          <w:sz w:val="24"/>
        </w:rPr>
        <w:t>Patrik Pizinger: Sociální oblast je v rámci příprav intenzivně řešena a komunikována s Řídícím orgánem. V dané oblasti je potřeba správně definovat potřeby</w:t>
      </w:r>
      <w:r w:rsidR="007C4B08" w:rsidRPr="00E75B25">
        <w:rPr>
          <w:sz w:val="24"/>
        </w:rPr>
        <w:t xml:space="preserve"> a cíle</w:t>
      </w:r>
      <w:r w:rsidRPr="00E75B25">
        <w:rPr>
          <w:sz w:val="24"/>
        </w:rPr>
        <w:t xml:space="preserve">, vyhnout se překryvům z jiných operačních programů. </w:t>
      </w:r>
      <w:r w:rsidR="007C4B08" w:rsidRPr="00E75B25">
        <w:rPr>
          <w:sz w:val="24"/>
        </w:rPr>
        <w:t xml:space="preserve">Podpora v OP ST bude především z hlediska rekvalifikace zaměstnanců, </w:t>
      </w:r>
      <w:proofErr w:type="spellStart"/>
      <w:r w:rsidR="007C4B08" w:rsidRPr="00E75B25">
        <w:rPr>
          <w:sz w:val="24"/>
        </w:rPr>
        <w:t>upskilling</w:t>
      </w:r>
      <w:proofErr w:type="spellEnd"/>
      <w:r w:rsidR="007C4B08" w:rsidRPr="00E75B25">
        <w:rPr>
          <w:sz w:val="24"/>
        </w:rPr>
        <w:t xml:space="preserve">, sociální vyloučení vytvořené zelenou </w:t>
      </w:r>
      <w:proofErr w:type="spellStart"/>
      <w:r w:rsidR="007C4B08" w:rsidRPr="00E75B25">
        <w:rPr>
          <w:sz w:val="24"/>
        </w:rPr>
        <w:t>tranzicí</w:t>
      </w:r>
      <w:proofErr w:type="spellEnd"/>
      <w:r w:rsidR="007C4B08" w:rsidRPr="00E75B25">
        <w:rPr>
          <w:sz w:val="24"/>
        </w:rPr>
        <w:t xml:space="preserve">. </w:t>
      </w:r>
    </w:p>
    <w:p w14:paraId="5223A994" w14:textId="2B1E65CF" w:rsidR="008963B0" w:rsidRPr="00E75B25" w:rsidRDefault="00DC1886" w:rsidP="00894449">
      <w:pPr>
        <w:spacing w:after="80" w:line="288" w:lineRule="auto"/>
        <w:jc w:val="both"/>
        <w:rPr>
          <w:sz w:val="24"/>
        </w:rPr>
      </w:pPr>
      <w:r w:rsidRPr="00E75B25">
        <w:rPr>
          <w:i/>
          <w:sz w:val="24"/>
        </w:rPr>
        <w:t>Kristina Zindulková:</w:t>
      </w:r>
      <w:r w:rsidRPr="00E75B25">
        <w:rPr>
          <w:sz w:val="24"/>
        </w:rPr>
        <w:t xml:space="preserve"> </w:t>
      </w:r>
      <w:r w:rsidR="008963B0" w:rsidRPr="00E75B25">
        <w:rPr>
          <w:sz w:val="24"/>
        </w:rPr>
        <w:t xml:space="preserve">Jakou roli bude mít strategický projekt Agentura pro transformaci? </w:t>
      </w:r>
    </w:p>
    <w:p w14:paraId="1128FF60" w14:textId="366EFF85" w:rsidR="009D26EC" w:rsidRPr="00E75B25" w:rsidRDefault="00DC1886" w:rsidP="00894449">
      <w:pPr>
        <w:spacing w:after="80" w:line="288" w:lineRule="auto"/>
        <w:jc w:val="both"/>
        <w:rPr>
          <w:sz w:val="24"/>
        </w:rPr>
      </w:pPr>
      <w:r w:rsidRPr="00E75B25">
        <w:rPr>
          <w:sz w:val="24"/>
        </w:rPr>
        <w:t>Vojtěch Franta: V současné době probíhá příprava projektu, probíhají konzultace s odb</w:t>
      </w:r>
      <w:r w:rsidR="00E515D5">
        <w:rPr>
          <w:sz w:val="24"/>
        </w:rPr>
        <w:t>ornými agenturami, které by měly</w:t>
      </w:r>
      <w:r w:rsidRPr="00E75B25">
        <w:rPr>
          <w:sz w:val="24"/>
        </w:rPr>
        <w:t xml:space="preserve"> pomoct s přípravou studie proveditelnosti. Projekt je zaměřen na</w:t>
      </w:r>
      <w:r w:rsidR="0057282D">
        <w:rPr>
          <w:sz w:val="24"/>
        </w:rPr>
        <w:t> </w:t>
      </w:r>
      <w:r w:rsidRPr="00E75B25">
        <w:rPr>
          <w:sz w:val="24"/>
        </w:rPr>
        <w:t>měkké aktivity v</w:t>
      </w:r>
      <w:r w:rsidR="009D26EC" w:rsidRPr="00E75B25">
        <w:rPr>
          <w:sz w:val="24"/>
        </w:rPr>
        <w:t> oblastech strategického rozvoje, digitalizace území a lepší úspěšnost čerpání ve výzvách</w:t>
      </w:r>
      <w:r w:rsidRPr="00E75B25">
        <w:rPr>
          <w:sz w:val="24"/>
        </w:rPr>
        <w:t xml:space="preserve">. </w:t>
      </w:r>
    </w:p>
    <w:p w14:paraId="483474FD" w14:textId="44E49B5C" w:rsidR="00DC1886" w:rsidRPr="00E75B25" w:rsidRDefault="009D26EC" w:rsidP="00894449">
      <w:pPr>
        <w:spacing w:after="80" w:line="288" w:lineRule="auto"/>
        <w:jc w:val="both"/>
        <w:rPr>
          <w:sz w:val="24"/>
        </w:rPr>
      </w:pPr>
      <w:r w:rsidRPr="00E75B25">
        <w:rPr>
          <w:sz w:val="24"/>
        </w:rPr>
        <w:t>J</w:t>
      </w:r>
      <w:r w:rsidR="00DC1886" w:rsidRPr="00E75B25">
        <w:rPr>
          <w:sz w:val="24"/>
        </w:rPr>
        <w:t xml:space="preserve">e plánována tvorba </w:t>
      </w:r>
      <w:r w:rsidRPr="00E75B25">
        <w:rPr>
          <w:sz w:val="24"/>
        </w:rPr>
        <w:t xml:space="preserve">mapy překryvů, jaké agentury již některou z činností realizují a následně s nimi zahájit spolupráci. </w:t>
      </w:r>
    </w:p>
    <w:p w14:paraId="1CBB9873" w14:textId="65950B02" w:rsidR="004120A5" w:rsidRPr="003B11AF" w:rsidRDefault="00292FE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3B11AF">
        <w:rPr>
          <w:rFonts w:eastAsia="Times New Roman" w:cstheme="minorHAnsi"/>
          <w:i/>
          <w:sz w:val="24"/>
          <w:szCs w:val="24"/>
        </w:rPr>
        <w:t>Zuzana Vondrová:</w:t>
      </w:r>
      <w:r w:rsidRPr="003B11AF">
        <w:rPr>
          <w:rFonts w:eastAsia="Times New Roman" w:cstheme="minorHAnsi"/>
          <w:sz w:val="24"/>
          <w:szCs w:val="24"/>
        </w:rPr>
        <w:t xml:space="preserve"> Plánuje kraj připravit metodiku, strategii participace? Diskutuje</w:t>
      </w:r>
      <w:r w:rsidR="00125ADB" w:rsidRPr="003B11AF">
        <w:rPr>
          <w:rFonts w:eastAsia="Times New Roman" w:cstheme="minorHAnsi"/>
          <w:sz w:val="24"/>
          <w:szCs w:val="24"/>
        </w:rPr>
        <w:t xml:space="preserve"> kraj</w:t>
      </w:r>
      <w:r w:rsidRPr="003B11AF">
        <w:rPr>
          <w:rFonts w:eastAsia="Times New Roman" w:cstheme="minorHAnsi"/>
          <w:sz w:val="24"/>
          <w:szCs w:val="24"/>
        </w:rPr>
        <w:t xml:space="preserve"> s ministerstvy tuto možnost finančně podpořit? </w:t>
      </w:r>
    </w:p>
    <w:p w14:paraId="37FB136C" w14:textId="44B8E3F3" w:rsidR="00292FE4" w:rsidRDefault="00292FE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  <w:u w:val="single"/>
        </w:rPr>
      </w:pPr>
      <w:r w:rsidRPr="003B11AF">
        <w:rPr>
          <w:rFonts w:eastAsia="Times New Roman" w:cstheme="minorHAnsi"/>
          <w:sz w:val="24"/>
          <w:szCs w:val="24"/>
        </w:rPr>
        <w:t xml:space="preserve">Vojtěch Franta: </w:t>
      </w:r>
      <w:r w:rsidR="00C31124" w:rsidRPr="003B11AF">
        <w:rPr>
          <w:rFonts w:eastAsia="Times New Roman" w:cstheme="minorHAnsi"/>
          <w:sz w:val="24"/>
          <w:szCs w:val="24"/>
        </w:rPr>
        <w:t xml:space="preserve">Danému tématu se chceme aktivně věnovat, bude předmětem budoucího setkávání. </w:t>
      </w:r>
      <w:r w:rsidR="00C31124" w:rsidRPr="003B11AF">
        <w:rPr>
          <w:rFonts w:eastAsia="Times New Roman" w:cstheme="minorHAnsi"/>
          <w:sz w:val="24"/>
          <w:szCs w:val="24"/>
          <w:u w:val="single"/>
        </w:rPr>
        <w:t>Odpověď týkající se přípravy strategie bude upřesněna.</w:t>
      </w:r>
    </w:p>
    <w:p w14:paraId="040DB5A7" w14:textId="3CC64AA7" w:rsidR="00C31124" w:rsidRDefault="00C3112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 w:rsidRPr="00C31124">
        <w:rPr>
          <w:rFonts w:eastAsia="Times New Roman" w:cstheme="minorHAnsi"/>
          <w:i/>
          <w:sz w:val="24"/>
          <w:szCs w:val="24"/>
        </w:rPr>
        <w:t>Veronika Vodičková</w:t>
      </w:r>
      <w:r>
        <w:rPr>
          <w:rFonts w:eastAsia="Times New Roman" w:cstheme="minorHAnsi"/>
          <w:sz w:val="24"/>
          <w:szCs w:val="24"/>
        </w:rPr>
        <w:t xml:space="preserve"> (chat): S kým je možné konzultovat projektový záměr</w:t>
      </w:r>
      <w:r w:rsidRPr="00C31124">
        <w:rPr>
          <w:rFonts w:eastAsia="Times New Roman" w:cstheme="minorHAnsi"/>
          <w:sz w:val="24"/>
          <w:szCs w:val="24"/>
        </w:rPr>
        <w:t>, který by mohl spadat do tematické výzvy?</w:t>
      </w:r>
    </w:p>
    <w:p w14:paraId="1E2ABE3D" w14:textId="349C5B3F" w:rsidR="00C31124" w:rsidRPr="00C31124" w:rsidRDefault="00C3112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Kateřina Mikešová: </w:t>
      </w:r>
      <w:r w:rsidRPr="00C31124">
        <w:rPr>
          <w:rFonts w:eastAsia="Times New Roman" w:cstheme="minorHAnsi"/>
          <w:sz w:val="24"/>
          <w:szCs w:val="24"/>
        </w:rPr>
        <w:t xml:space="preserve">Dotazy lze konzultovat se Státním fondem životního prostředí prostřednictvím emailu </w:t>
      </w:r>
      <w:hyperlink r:id="rId9" w:history="1">
        <w:r w:rsidRPr="00907D55">
          <w:rPr>
            <w:rStyle w:val="Hypertextovodkaz"/>
            <w:rFonts w:eastAsia="Times New Roman" w:cstheme="minorHAnsi"/>
            <w:sz w:val="24"/>
            <w:szCs w:val="24"/>
          </w:rPr>
          <w:t>spravedlivatransformace@mzp.cz</w:t>
        </w:r>
      </w:hyperlink>
      <w:r>
        <w:rPr>
          <w:rFonts w:eastAsia="Times New Roman" w:cstheme="minorHAnsi"/>
          <w:sz w:val="24"/>
          <w:szCs w:val="24"/>
        </w:rPr>
        <w:t xml:space="preserve">, </w:t>
      </w:r>
      <w:r w:rsidRPr="00C31124">
        <w:rPr>
          <w:rFonts w:eastAsia="Times New Roman" w:cstheme="minorHAnsi"/>
          <w:sz w:val="24"/>
          <w:szCs w:val="24"/>
        </w:rPr>
        <w:t>případně můžete dotazy zasílat na</w:t>
      </w:r>
      <w:r w:rsidR="0057282D">
        <w:rPr>
          <w:rFonts w:eastAsia="Times New Roman" w:cstheme="minorHAnsi"/>
          <w:sz w:val="24"/>
          <w:szCs w:val="24"/>
        </w:rPr>
        <w:t> </w:t>
      </w:r>
      <w:r w:rsidRPr="00C31124">
        <w:rPr>
          <w:rFonts w:eastAsia="Times New Roman" w:cstheme="minorHAnsi"/>
          <w:sz w:val="24"/>
          <w:szCs w:val="24"/>
        </w:rPr>
        <w:t>Sekret</w:t>
      </w:r>
      <w:r>
        <w:rPr>
          <w:rFonts w:eastAsia="Times New Roman" w:cstheme="minorHAnsi"/>
          <w:sz w:val="24"/>
          <w:szCs w:val="24"/>
        </w:rPr>
        <w:t xml:space="preserve">ariát RSK </w:t>
      </w:r>
      <w:hyperlink r:id="rId10" w:history="1">
        <w:r w:rsidRPr="00907D55">
          <w:rPr>
            <w:rStyle w:val="Hypertextovodkaz"/>
            <w:rFonts w:eastAsia="Times New Roman" w:cstheme="minorHAnsi"/>
            <w:sz w:val="24"/>
            <w:szCs w:val="24"/>
          </w:rPr>
          <w:t>rsk@kr-karlovarsky.cz</w:t>
        </w:r>
      </w:hyperlink>
      <w:r>
        <w:rPr>
          <w:rFonts w:eastAsia="Times New Roman" w:cstheme="minorHAnsi"/>
          <w:sz w:val="24"/>
          <w:szCs w:val="24"/>
        </w:rPr>
        <w:t xml:space="preserve">, </w:t>
      </w:r>
      <w:r w:rsidRPr="00C31124">
        <w:rPr>
          <w:rFonts w:eastAsia="Times New Roman" w:cstheme="minorHAnsi"/>
          <w:sz w:val="24"/>
          <w:szCs w:val="24"/>
        </w:rPr>
        <w:t>dotazy předáme.</w:t>
      </w:r>
    </w:p>
    <w:p w14:paraId="7AF8E83A" w14:textId="77777777" w:rsidR="00292FE4" w:rsidRDefault="00292FE4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</w:p>
    <w:p w14:paraId="1F41FD56" w14:textId="7E3CAEE3" w:rsidR="003F1E32" w:rsidRPr="003F1E32" w:rsidRDefault="003F1E32" w:rsidP="00894449">
      <w:pPr>
        <w:spacing w:after="80" w:line="288" w:lineRule="auto"/>
        <w:jc w:val="both"/>
        <w:rPr>
          <w:rFonts w:eastAsia="Times New Roman" w:cstheme="minorHAnsi"/>
          <w:b/>
          <w:sz w:val="24"/>
          <w:szCs w:val="24"/>
        </w:rPr>
      </w:pPr>
      <w:r w:rsidRPr="003F1E32">
        <w:rPr>
          <w:rFonts w:eastAsia="Times New Roman" w:cstheme="minorHAnsi"/>
          <w:b/>
          <w:sz w:val="24"/>
          <w:szCs w:val="24"/>
        </w:rPr>
        <w:t>Různé</w:t>
      </w:r>
    </w:p>
    <w:p w14:paraId="790E2DED" w14:textId="107F74E3" w:rsidR="003F1E32" w:rsidRDefault="00DC1886" w:rsidP="00894449">
      <w:pPr>
        <w:spacing w:after="80" w:line="288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Kristina Zindulková </w:t>
      </w:r>
      <w:proofErr w:type="spellStart"/>
      <w:r>
        <w:rPr>
          <w:rFonts w:eastAsia="Times New Roman" w:cstheme="minorHAnsi"/>
          <w:sz w:val="24"/>
          <w:szCs w:val="24"/>
        </w:rPr>
        <w:t>nasdílela</w:t>
      </w:r>
      <w:proofErr w:type="spellEnd"/>
      <w:r>
        <w:rPr>
          <w:rFonts w:eastAsia="Times New Roman" w:cstheme="minorHAnsi"/>
          <w:sz w:val="24"/>
          <w:szCs w:val="24"/>
        </w:rPr>
        <w:t xml:space="preserve"> se členy Platformy</w:t>
      </w:r>
      <w:r w:rsidR="009D26EC">
        <w:rPr>
          <w:rFonts w:eastAsia="Times New Roman" w:cstheme="minorHAnsi"/>
          <w:sz w:val="24"/>
          <w:szCs w:val="24"/>
        </w:rPr>
        <w:t xml:space="preserve"> následující materiály:</w:t>
      </w:r>
    </w:p>
    <w:p w14:paraId="05FE15E3" w14:textId="3EF24229" w:rsidR="009D26EC" w:rsidRPr="00E75B25" w:rsidRDefault="009D26EC" w:rsidP="009D26EC">
      <w:pPr>
        <w:pStyle w:val="Normln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</w:rPr>
      </w:pPr>
      <w:r w:rsidRPr="00E75B25">
        <w:rPr>
          <w:rFonts w:asciiTheme="minorHAnsi" w:hAnsiTheme="minorHAnsi" w:cstheme="minorHAnsi"/>
          <w:color w:val="242424"/>
        </w:rPr>
        <w:t>případovou studii Spravedlivá transform</w:t>
      </w:r>
      <w:r w:rsidR="000D5B3C">
        <w:rPr>
          <w:rFonts w:asciiTheme="minorHAnsi" w:hAnsiTheme="minorHAnsi" w:cstheme="minorHAnsi"/>
          <w:color w:val="242424"/>
        </w:rPr>
        <w:t>ace: co se povedlo v zahraničí?</w:t>
      </w:r>
      <w:r w:rsidRPr="00E75B25">
        <w:rPr>
          <w:rFonts w:asciiTheme="minorHAnsi" w:hAnsiTheme="minorHAnsi" w:cstheme="minorHAnsi"/>
          <w:color w:val="242424"/>
        </w:rPr>
        <w:t xml:space="preserve"> </w:t>
      </w:r>
      <w:r w:rsidR="0053104C">
        <w:rPr>
          <w:rFonts w:asciiTheme="minorHAnsi" w:hAnsiTheme="minorHAnsi" w:cstheme="minorHAnsi"/>
          <w:color w:val="242424"/>
        </w:rPr>
        <w:t>k</w:t>
      </w:r>
      <w:r w:rsidRPr="00E75B25">
        <w:rPr>
          <w:rFonts w:asciiTheme="minorHAnsi" w:hAnsiTheme="minorHAnsi" w:cstheme="minorHAnsi"/>
          <w:color w:val="242424"/>
        </w:rPr>
        <w:t xml:space="preserve">de jsme se podívali do Řecka, Španělska, Německa, Finska a dalších zemí, abychom zjistili, jak </w:t>
      </w:r>
      <w:r w:rsidRPr="00E75B25">
        <w:rPr>
          <w:rFonts w:asciiTheme="minorHAnsi" w:hAnsiTheme="minorHAnsi" w:cstheme="minorHAnsi"/>
          <w:color w:val="242424"/>
        </w:rPr>
        <w:lastRenderedPageBreak/>
        <w:t>odklon od fosilních paliv zvládají v jiných zemích. </w:t>
      </w:r>
      <w:hyperlink r:id="rId11" w:tgtFrame="_blank" w:tooltip="https://www.cde-org.cz/media/object/1875/st_zahranici_web.pdf" w:history="1">
        <w:r w:rsidRPr="00E75B25">
          <w:rPr>
            <w:rStyle w:val="Hypertextovodkaz"/>
            <w:rFonts w:asciiTheme="minorHAnsi" w:hAnsiTheme="minorHAnsi" w:cstheme="minorHAnsi"/>
            <w:color w:val="5B5FC7"/>
          </w:rPr>
          <w:t>https://www.cde-org.cz/media/object/1875/st_zahranici_web.pdf</w:t>
        </w:r>
      </w:hyperlink>
    </w:p>
    <w:p w14:paraId="29BF4FE0" w14:textId="4799041B" w:rsidR="00C31124" w:rsidRPr="00E75B25" w:rsidRDefault="009D26EC" w:rsidP="00AD5413">
      <w:pPr>
        <w:pStyle w:val="Normlnweb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</w:rPr>
      </w:pPr>
      <w:r w:rsidRPr="00E75B25">
        <w:rPr>
          <w:rFonts w:asciiTheme="minorHAnsi" w:hAnsiTheme="minorHAnsi" w:cstheme="minorHAnsi"/>
          <w:color w:val="242424"/>
        </w:rPr>
        <w:t>krátkou publikaci Spravedlivá transformace a participace: Jak zapojit veřejnost do přeměny uhelných regionů, kde ukazujeme, proč je participace důležitá, jak má vypadat, a přinášíme tři inspirativní příklady ze Slovenska, Polska a Skotska, </w:t>
      </w:r>
      <w:hyperlink r:id="rId12" w:tgtFrame="_blank" w:tooltip="https://www.cde-org.cz/media/object/1863/participace__1_.pdf" w:history="1">
        <w:r w:rsidRPr="00E75B25">
          <w:rPr>
            <w:rStyle w:val="Hypertextovodkaz"/>
            <w:rFonts w:asciiTheme="minorHAnsi" w:hAnsiTheme="minorHAnsi" w:cstheme="minorHAnsi"/>
            <w:color w:val="5B5FC7"/>
          </w:rPr>
          <w:t>https://www.cde-org.cz/media/object/1863/participace__1_.pdf</w:t>
        </w:r>
      </w:hyperlink>
    </w:p>
    <w:p w14:paraId="543F492A" w14:textId="77777777" w:rsidR="00AD5413" w:rsidRPr="00AD5413" w:rsidRDefault="00AD5413" w:rsidP="00AD5413">
      <w:pPr>
        <w:pStyle w:val="Normln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 w14:paraId="1C2BDF3E" w14:textId="3310798A" w:rsidR="00D234A4" w:rsidRPr="00D234A4" w:rsidRDefault="00D234A4" w:rsidP="003535B2">
      <w:pPr>
        <w:spacing w:after="80" w:line="288" w:lineRule="auto"/>
        <w:jc w:val="both"/>
        <w:rPr>
          <w:rFonts w:cstheme="minorHAnsi"/>
          <w:b/>
          <w:bCs/>
          <w:sz w:val="24"/>
          <w:szCs w:val="24"/>
        </w:rPr>
      </w:pPr>
      <w:r w:rsidRPr="00D234A4">
        <w:rPr>
          <w:rFonts w:cstheme="minorHAnsi"/>
          <w:b/>
          <w:bCs/>
          <w:sz w:val="24"/>
          <w:szCs w:val="24"/>
        </w:rPr>
        <w:t>Závěr</w:t>
      </w:r>
    </w:p>
    <w:p w14:paraId="1A136752" w14:textId="66364E45" w:rsidR="00D234A4" w:rsidRPr="00C54460" w:rsidRDefault="00BF642F" w:rsidP="003535B2">
      <w:pPr>
        <w:spacing w:after="80" w:line="288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Vojtěch Franta pod</w:t>
      </w:r>
      <w:r w:rsidR="00BB5221">
        <w:rPr>
          <w:rFonts w:cstheme="minorHAnsi"/>
          <w:bCs/>
          <w:sz w:val="24"/>
          <w:szCs w:val="24"/>
        </w:rPr>
        <w:t xml:space="preserve">ěkoval všem účastníkům jednání </w:t>
      </w:r>
      <w:r w:rsidR="00C31124">
        <w:rPr>
          <w:rFonts w:cstheme="minorHAnsi"/>
          <w:bCs/>
          <w:sz w:val="24"/>
          <w:szCs w:val="24"/>
        </w:rPr>
        <w:t xml:space="preserve">za podnětnou diskuzi </w:t>
      </w:r>
      <w:r w:rsidR="00BB5221">
        <w:rPr>
          <w:rFonts w:cstheme="minorHAnsi"/>
          <w:bCs/>
          <w:sz w:val="24"/>
          <w:szCs w:val="24"/>
        </w:rPr>
        <w:t xml:space="preserve">a ukončil jednání v 15:30 hod. </w:t>
      </w:r>
    </w:p>
    <w:p w14:paraId="409A9091" w14:textId="77777777" w:rsidR="00C31124" w:rsidRDefault="00C31124" w:rsidP="00575E5B">
      <w:pPr>
        <w:spacing w:after="80" w:line="288" w:lineRule="auto"/>
        <w:jc w:val="both"/>
        <w:rPr>
          <w:rFonts w:cstheme="minorHAnsi"/>
          <w:b/>
          <w:sz w:val="24"/>
          <w:szCs w:val="24"/>
        </w:rPr>
      </w:pPr>
    </w:p>
    <w:p w14:paraId="0F7470C0" w14:textId="0202CDB7" w:rsidR="00DC7EDA" w:rsidRPr="00587610" w:rsidRDefault="00AA099E" w:rsidP="00575E5B">
      <w:pPr>
        <w:spacing w:after="80" w:line="288" w:lineRule="auto"/>
        <w:jc w:val="both"/>
        <w:rPr>
          <w:rFonts w:cstheme="minorHAnsi"/>
          <w:b/>
          <w:sz w:val="24"/>
          <w:szCs w:val="24"/>
        </w:rPr>
      </w:pPr>
      <w:r w:rsidRPr="00587610">
        <w:rPr>
          <w:rFonts w:cstheme="minorHAnsi"/>
          <w:b/>
          <w:sz w:val="24"/>
          <w:szCs w:val="24"/>
        </w:rPr>
        <w:t>Přílohy:</w:t>
      </w:r>
    </w:p>
    <w:p w14:paraId="38838423" w14:textId="56F4AF2E" w:rsidR="00F97A45" w:rsidRDefault="00F97A45" w:rsidP="00BB5221">
      <w:pPr>
        <w:pStyle w:val="Odstavecseseznamem"/>
        <w:numPr>
          <w:ilvl w:val="0"/>
          <w:numId w:val="1"/>
        </w:numPr>
        <w:spacing w:after="8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Statut a Jednací řád PS Platforma schválený dne 15.02.2022</w:t>
      </w:r>
    </w:p>
    <w:p w14:paraId="379CAFBD" w14:textId="7F937124" w:rsidR="008A2F4A" w:rsidRDefault="00AD5413" w:rsidP="00BB5221">
      <w:pPr>
        <w:pStyle w:val="Odstavecseseznamem"/>
        <w:numPr>
          <w:ilvl w:val="0"/>
          <w:numId w:val="1"/>
        </w:numPr>
        <w:spacing w:after="8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Prezentace k bodu č. 3 Aktuální informace o přípravách OP ST</w:t>
      </w:r>
    </w:p>
    <w:p w14:paraId="56687A86" w14:textId="4F4C5404" w:rsidR="003B11AF" w:rsidRPr="008A2F4A" w:rsidRDefault="003B11AF" w:rsidP="00BB5221">
      <w:pPr>
        <w:pStyle w:val="Odstavecseseznamem"/>
        <w:numPr>
          <w:ilvl w:val="0"/>
          <w:numId w:val="1"/>
        </w:numPr>
        <w:spacing w:after="80" w:line="288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Prezenční listina</w:t>
      </w:r>
      <w:bookmarkStart w:id="0" w:name="_GoBack"/>
      <w:bookmarkEnd w:id="0"/>
    </w:p>
    <w:p w14:paraId="308D3F26" w14:textId="32A500A5" w:rsidR="00AA099E" w:rsidRPr="00AA099E" w:rsidRDefault="00AA099E" w:rsidP="00AA099E">
      <w:pPr>
        <w:pStyle w:val="Odstavecseseznamem"/>
        <w:spacing w:after="80" w:line="288" w:lineRule="auto"/>
        <w:jc w:val="both"/>
        <w:rPr>
          <w:rFonts w:cstheme="minorHAnsi"/>
          <w:sz w:val="24"/>
          <w:szCs w:val="24"/>
        </w:rPr>
      </w:pPr>
    </w:p>
    <w:p w14:paraId="362256F0" w14:textId="5B8CE640" w:rsidR="00F3147C" w:rsidRPr="00010EF6" w:rsidRDefault="00C67082" w:rsidP="00575E5B">
      <w:pPr>
        <w:pStyle w:val="Odstavecseseznamem"/>
        <w:spacing w:after="80" w:line="288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10EF6">
        <w:rPr>
          <w:rFonts w:asciiTheme="minorHAnsi" w:hAnsiTheme="minorHAnsi" w:cstheme="minorHAnsi"/>
          <w:sz w:val="24"/>
          <w:szCs w:val="24"/>
        </w:rPr>
        <w:t>Zapsal</w:t>
      </w:r>
      <w:r w:rsidR="001117BB">
        <w:rPr>
          <w:rFonts w:asciiTheme="minorHAnsi" w:hAnsiTheme="minorHAnsi" w:cstheme="minorHAnsi"/>
          <w:sz w:val="24"/>
          <w:szCs w:val="24"/>
        </w:rPr>
        <w:t xml:space="preserve"> Sekretariát RSK KVK</w:t>
      </w:r>
      <w:r w:rsidR="00B24071">
        <w:rPr>
          <w:rFonts w:asciiTheme="minorHAnsi" w:hAnsiTheme="minorHAnsi" w:cstheme="minorHAnsi"/>
          <w:sz w:val="24"/>
          <w:szCs w:val="24"/>
        </w:rPr>
        <w:t>,</w:t>
      </w:r>
      <w:r w:rsidR="0094699E">
        <w:rPr>
          <w:rFonts w:asciiTheme="minorHAnsi" w:hAnsiTheme="minorHAnsi" w:cstheme="minorHAnsi"/>
          <w:sz w:val="24"/>
          <w:szCs w:val="24"/>
        </w:rPr>
        <w:t xml:space="preserve"> </w:t>
      </w:r>
      <w:r w:rsidR="000711E4">
        <w:rPr>
          <w:rFonts w:asciiTheme="minorHAnsi" w:hAnsiTheme="minorHAnsi" w:cstheme="minorHAnsi"/>
          <w:sz w:val="24"/>
          <w:szCs w:val="24"/>
        </w:rPr>
        <w:t>24</w:t>
      </w:r>
      <w:r w:rsidR="00F97A45">
        <w:rPr>
          <w:rFonts w:asciiTheme="minorHAnsi" w:hAnsiTheme="minorHAnsi" w:cstheme="minorHAnsi"/>
          <w:sz w:val="24"/>
          <w:szCs w:val="24"/>
        </w:rPr>
        <w:t>.02.2022</w:t>
      </w:r>
      <w:r w:rsidR="00F3147C">
        <w:rPr>
          <w:rFonts w:asciiTheme="minorHAnsi" w:hAnsiTheme="minorHAnsi" w:cstheme="minorHAnsi"/>
          <w:sz w:val="24"/>
          <w:szCs w:val="24"/>
        </w:rPr>
        <w:tab/>
        <w:t xml:space="preserve">   </w:t>
      </w:r>
    </w:p>
    <w:sectPr w:rsidR="00F3147C" w:rsidRPr="00010EF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CA53C" w14:textId="77777777" w:rsidR="000A561F" w:rsidRDefault="000A561F" w:rsidP="00C67082">
      <w:pPr>
        <w:spacing w:after="0" w:line="240" w:lineRule="auto"/>
      </w:pPr>
      <w:r>
        <w:separator/>
      </w:r>
    </w:p>
  </w:endnote>
  <w:endnote w:type="continuationSeparator" w:id="0">
    <w:p w14:paraId="6B9DD53D" w14:textId="77777777" w:rsidR="000A561F" w:rsidRDefault="000A561F" w:rsidP="00C67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A1C9" w14:textId="23D0B402" w:rsidR="00BF164F" w:rsidRDefault="00BF164F" w:rsidP="00A82578">
    <w:pPr>
      <w:pStyle w:val="Zpat"/>
    </w:pPr>
  </w:p>
  <w:p w14:paraId="78B703C6" w14:textId="504D8BC7" w:rsidR="00BF164F" w:rsidRDefault="003B11AF">
    <w:pPr>
      <w:pStyle w:val="Zpat"/>
      <w:jc w:val="center"/>
    </w:pPr>
    <w:sdt>
      <w:sdtPr>
        <w:id w:val="1477177723"/>
        <w:docPartObj>
          <w:docPartGallery w:val="Page Numbers (Bottom of Page)"/>
          <w:docPartUnique/>
        </w:docPartObj>
      </w:sdtPr>
      <w:sdtEndPr/>
      <w:sdtContent>
        <w:sdt>
          <w:sdtPr>
            <w:id w:val="1601070194"/>
            <w:docPartObj>
              <w:docPartGallery w:val="Page Numbers (Top of Page)"/>
              <w:docPartUnique/>
            </w:docPartObj>
          </w:sdtPr>
          <w:sdtEndPr/>
          <w:sdtContent>
            <w:r w:rsidR="00BF164F">
              <w:t xml:space="preserve">Stránka </w:t>
            </w:r>
            <w:r w:rsidR="00BF164F">
              <w:rPr>
                <w:b/>
                <w:bCs/>
                <w:sz w:val="24"/>
                <w:szCs w:val="24"/>
              </w:rPr>
              <w:fldChar w:fldCharType="begin"/>
            </w:r>
            <w:r w:rsidR="00BF164F">
              <w:rPr>
                <w:b/>
                <w:bCs/>
              </w:rPr>
              <w:instrText>PAGE</w:instrText>
            </w:r>
            <w:r w:rsidR="00BF164F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BF164F">
              <w:rPr>
                <w:b/>
                <w:bCs/>
                <w:sz w:val="24"/>
                <w:szCs w:val="24"/>
              </w:rPr>
              <w:fldChar w:fldCharType="end"/>
            </w:r>
            <w:r w:rsidR="00BF164F">
              <w:t xml:space="preserve"> z </w:t>
            </w:r>
            <w:r w:rsidR="00BF164F">
              <w:rPr>
                <w:b/>
                <w:bCs/>
                <w:sz w:val="24"/>
                <w:szCs w:val="24"/>
              </w:rPr>
              <w:fldChar w:fldCharType="begin"/>
            </w:r>
            <w:r w:rsidR="00BF164F">
              <w:rPr>
                <w:b/>
                <w:bCs/>
              </w:rPr>
              <w:instrText>NUMPAGES</w:instrText>
            </w:r>
            <w:r w:rsidR="00BF164F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 w:rsidR="00BF164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C4313" w14:textId="77777777" w:rsidR="000A561F" w:rsidRDefault="000A561F" w:rsidP="00C67082">
      <w:pPr>
        <w:spacing w:after="0" w:line="240" w:lineRule="auto"/>
      </w:pPr>
      <w:r>
        <w:separator/>
      </w:r>
    </w:p>
  </w:footnote>
  <w:footnote w:type="continuationSeparator" w:id="0">
    <w:p w14:paraId="7E62B2DE" w14:textId="77777777" w:rsidR="000A561F" w:rsidRDefault="000A561F" w:rsidP="00C67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7FDB"/>
    <w:multiLevelType w:val="hybridMultilevel"/>
    <w:tmpl w:val="DFBA8464"/>
    <w:lvl w:ilvl="0" w:tplc="1DE65DA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101B4"/>
    <w:multiLevelType w:val="hybridMultilevel"/>
    <w:tmpl w:val="4782B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51BA7"/>
    <w:multiLevelType w:val="hybridMultilevel"/>
    <w:tmpl w:val="09263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C1FED"/>
    <w:multiLevelType w:val="hybridMultilevel"/>
    <w:tmpl w:val="146A857E"/>
    <w:lvl w:ilvl="0" w:tplc="67E2C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1539E"/>
    <w:multiLevelType w:val="hybridMultilevel"/>
    <w:tmpl w:val="22709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7058F"/>
    <w:multiLevelType w:val="multilevel"/>
    <w:tmpl w:val="E96091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7EE03C73"/>
    <w:multiLevelType w:val="hybridMultilevel"/>
    <w:tmpl w:val="F034B7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2CD"/>
    <w:rsid w:val="00002E83"/>
    <w:rsid w:val="000055F2"/>
    <w:rsid w:val="000070FF"/>
    <w:rsid w:val="000108C5"/>
    <w:rsid w:val="00010EF6"/>
    <w:rsid w:val="000134AF"/>
    <w:rsid w:val="00014348"/>
    <w:rsid w:val="000173A4"/>
    <w:rsid w:val="000334A6"/>
    <w:rsid w:val="000456D7"/>
    <w:rsid w:val="00054098"/>
    <w:rsid w:val="00057A66"/>
    <w:rsid w:val="00060D56"/>
    <w:rsid w:val="00064AA9"/>
    <w:rsid w:val="00067B7E"/>
    <w:rsid w:val="000711E4"/>
    <w:rsid w:val="000822D4"/>
    <w:rsid w:val="000866C1"/>
    <w:rsid w:val="00093295"/>
    <w:rsid w:val="00093E7B"/>
    <w:rsid w:val="000A561F"/>
    <w:rsid w:val="000B22F7"/>
    <w:rsid w:val="000B3D19"/>
    <w:rsid w:val="000B618A"/>
    <w:rsid w:val="000C0D12"/>
    <w:rsid w:val="000C2E60"/>
    <w:rsid w:val="000C45A3"/>
    <w:rsid w:val="000D08A0"/>
    <w:rsid w:val="000D344E"/>
    <w:rsid w:val="000D5B3C"/>
    <w:rsid w:val="000D6C22"/>
    <w:rsid w:val="000D77BE"/>
    <w:rsid w:val="000E4F5E"/>
    <w:rsid w:val="000E77A0"/>
    <w:rsid w:val="00100206"/>
    <w:rsid w:val="00100B45"/>
    <w:rsid w:val="0010440D"/>
    <w:rsid w:val="001048C8"/>
    <w:rsid w:val="001060EE"/>
    <w:rsid w:val="001117BB"/>
    <w:rsid w:val="00120834"/>
    <w:rsid w:val="00125ADB"/>
    <w:rsid w:val="001275D2"/>
    <w:rsid w:val="0012768F"/>
    <w:rsid w:val="00133937"/>
    <w:rsid w:val="00133D25"/>
    <w:rsid w:val="00135727"/>
    <w:rsid w:val="0014174A"/>
    <w:rsid w:val="001417A7"/>
    <w:rsid w:val="00144536"/>
    <w:rsid w:val="00151E26"/>
    <w:rsid w:val="00153581"/>
    <w:rsid w:val="00155101"/>
    <w:rsid w:val="00157710"/>
    <w:rsid w:val="001707D4"/>
    <w:rsid w:val="00170AC6"/>
    <w:rsid w:val="0017450E"/>
    <w:rsid w:val="00182899"/>
    <w:rsid w:val="001904D9"/>
    <w:rsid w:val="00191972"/>
    <w:rsid w:val="001942DB"/>
    <w:rsid w:val="001A1631"/>
    <w:rsid w:val="001A2102"/>
    <w:rsid w:val="001A32B4"/>
    <w:rsid w:val="001A467D"/>
    <w:rsid w:val="001B03F5"/>
    <w:rsid w:val="001B5033"/>
    <w:rsid w:val="001B75EF"/>
    <w:rsid w:val="001C41F3"/>
    <w:rsid w:val="001C50FD"/>
    <w:rsid w:val="001D1155"/>
    <w:rsid w:val="001D32EB"/>
    <w:rsid w:val="001D6E9F"/>
    <w:rsid w:val="001E2E7F"/>
    <w:rsid w:val="001F180F"/>
    <w:rsid w:val="001F33BA"/>
    <w:rsid w:val="001F7E69"/>
    <w:rsid w:val="002031C8"/>
    <w:rsid w:val="0020486C"/>
    <w:rsid w:val="00213FB2"/>
    <w:rsid w:val="00222B3E"/>
    <w:rsid w:val="00223BFD"/>
    <w:rsid w:val="00226546"/>
    <w:rsid w:val="00234CC9"/>
    <w:rsid w:val="00235685"/>
    <w:rsid w:val="00237C2C"/>
    <w:rsid w:val="00241243"/>
    <w:rsid w:val="00246D72"/>
    <w:rsid w:val="00261CC9"/>
    <w:rsid w:val="002659C8"/>
    <w:rsid w:val="00265D9F"/>
    <w:rsid w:val="00281A52"/>
    <w:rsid w:val="00281D68"/>
    <w:rsid w:val="00282B0F"/>
    <w:rsid w:val="00292FE4"/>
    <w:rsid w:val="0029593D"/>
    <w:rsid w:val="002964F1"/>
    <w:rsid w:val="002A1E94"/>
    <w:rsid w:val="002A6067"/>
    <w:rsid w:val="002B07BF"/>
    <w:rsid w:val="002B1B7F"/>
    <w:rsid w:val="002B3632"/>
    <w:rsid w:val="002B75D4"/>
    <w:rsid w:val="002C4622"/>
    <w:rsid w:val="002C4D16"/>
    <w:rsid w:val="002C6010"/>
    <w:rsid w:val="002C66FF"/>
    <w:rsid w:val="002E074E"/>
    <w:rsid w:val="002E2C76"/>
    <w:rsid w:val="002E31AB"/>
    <w:rsid w:val="002E3204"/>
    <w:rsid w:val="002E40B3"/>
    <w:rsid w:val="002E47BF"/>
    <w:rsid w:val="002E494A"/>
    <w:rsid w:val="002E6690"/>
    <w:rsid w:val="002F121B"/>
    <w:rsid w:val="002F3FE2"/>
    <w:rsid w:val="002F6852"/>
    <w:rsid w:val="00302FB6"/>
    <w:rsid w:val="00307D29"/>
    <w:rsid w:val="00313032"/>
    <w:rsid w:val="003166CE"/>
    <w:rsid w:val="00324EF5"/>
    <w:rsid w:val="003271BB"/>
    <w:rsid w:val="00327B66"/>
    <w:rsid w:val="00330E7D"/>
    <w:rsid w:val="00334102"/>
    <w:rsid w:val="00342D98"/>
    <w:rsid w:val="00347056"/>
    <w:rsid w:val="00352801"/>
    <w:rsid w:val="00352D70"/>
    <w:rsid w:val="003535B2"/>
    <w:rsid w:val="00355CB3"/>
    <w:rsid w:val="00363913"/>
    <w:rsid w:val="00367A38"/>
    <w:rsid w:val="0037079C"/>
    <w:rsid w:val="00371DD7"/>
    <w:rsid w:val="00375DC3"/>
    <w:rsid w:val="00375E4C"/>
    <w:rsid w:val="00382973"/>
    <w:rsid w:val="00384D27"/>
    <w:rsid w:val="00390594"/>
    <w:rsid w:val="00390B42"/>
    <w:rsid w:val="00394411"/>
    <w:rsid w:val="00395633"/>
    <w:rsid w:val="0039645F"/>
    <w:rsid w:val="003A1018"/>
    <w:rsid w:val="003A28B9"/>
    <w:rsid w:val="003A36A2"/>
    <w:rsid w:val="003B11AF"/>
    <w:rsid w:val="003B5B3E"/>
    <w:rsid w:val="003B7857"/>
    <w:rsid w:val="003B7BA3"/>
    <w:rsid w:val="003B7C89"/>
    <w:rsid w:val="003C5822"/>
    <w:rsid w:val="003C5BAD"/>
    <w:rsid w:val="003C6AA0"/>
    <w:rsid w:val="003D5A25"/>
    <w:rsid w:val="003E1590"/>
    <w:rsid w:val="003E251A"/>
    <w:rsid w:val="003F0E90"/>
    <w:rsid w:val="003F1276"/>
    <w:rsid w:val="003F1E32"/>
    <w:rsid w:val="003F2254"/>
    <w:rsid w:val="00407046"/>
    <w:rsid w:val="00410F45"/>
    <w:rsid w:val="004120A5"/>
    <w:rsid w:val="00425AA6"/>
    <w:rsid w:val="00436F01"/>
    <w:rsid w:val="00437F7D"/>
    <w:rsid w:val="00446BE4"/>
    <w:rsid w:val="004507A0"/>
    <w:rsid w:val="00455C14"/>
    <w:rsid w:val="0045777A"/>
    <w:rsid w:val="00460865"/>
    <w:rsid w:val="00462DA1"/>
    <w:rsid w:val="00467C47"/>
    <w:rsid w:val="004803BA"/>
    <w:rsid w:val="00481678"/>
    <w:rsid w:val="00481AA7"/>
    <w:rsid w:val="00487160"/>
    <w:rsid w:val="00487F77"/>
    <w:rsid w:val="004960B4"/>
    <w:rsid w:val="00496794"/>
    <w:rsid w:val="0049722D"/>
    <w:rsid w:val="00497D48"/>
    <w:rsid w:val="004A01A6"/>
    <w:rsid w:val="004A12B7"/>
    <w:rsid w:val="004A6A60"/>
    <w:rsid w:val="004A6E63"/>
    <w:rsid w:val="004B6A74"/>
    <w:rsid w:val="004C0A70"/>
    <w:rsid w:val="004C2333"/>
    <w:rsid w:val="004C3623"/>
    <w:rsid w:val="004D105E"/>
    <w:rsid w:val="004D4915"/>
    <w:rsid w:val="004D514F"/>
    <w:rsid w:val="004D7A62"/>
    <w:rsid w:val="004F680E"/>
    <w:rsid w:val="0051021E"/>
    <w:rsid w:val="00511FF2"/>
    <w:rsid w:val="0051516B"/>
    <w:rsid w:val="00515263"/>
    <w:rsid w:val="005170FA"/>
    <w:rsid w:val="00520E07"/>
    <w:rsid w:val="0053104C"/>
    <w:rsid w:val="005315E9"/>
    <w:rsid w:val="00535610"/>
    <w:rsid w:val="00536C45"/>
    <w:rsid w:val="00544E9F"/>
    <w:rsid w:val="0057282D"/>
    <w:rsid w:val="005754A7"/>
    <w:rsid w:val="00575E5B"/>
    <w:rsid w:val="00587610"/>
    <w:rsid w:val="00591884"/>
    <w:rsid w:val="005A2598"/>
    <w:rsid w:val="005A3C42"/>
    <w:rsid w:val="005A6D80"/>
    <w:rsid w:val="005A7F1C"/>
    <w:rsid w:val="005B0B00"/>
    <w:rsid w:val="005B114B"/>
    <w:rsid w:val="005B75E8"/>
    <w:rsid w:val="005C3972"/>
    <w:rsid w:val="005D038F"/>
    <w:rsid w:val="005D3BE2"/>
    <w:rsid w:val="005E024E"/>
    <w:rsid w:val="005E2557"/>
    <w:rsid w:val="005E3634"/>
    <w:rsid w:val="005F08AB"/>
    <w:rsid w:val="005F2033"/>
    <w:rsid w:val="005F3272"/>
    <w:rsid w:val="005F3C73"/>
    <w:rsid w:val="006013D1"/>
    <w:rsid w:val="0060401B"/>
    <w:rsid w:val="00605C8B"/>
    <w:rsid w:val="00616058"/>
    <w:rsid w:val="006302A6"/>
    <w:rsid w:val="0063105C"/>
    <w:rsid w:val="006324AF"/>
    <w:rsid w:val="00633BC1"/>
    <w:rsid w:val="00637919"/>
    <w:rsid w:val="00640B49"/>
    <w:rsid w:val="00642847"/>
    <w:rsid w:val="0065263B"/>
    <w:rsid w:val="00660BA6"/>
    <w:rsid w:val="00662E1A"/>
    <w:rsid w:val="00663F20"/>
    <w:rsid w:val="00666F95"/>
    <w:rsid w:val="00681AF3"/>
    <w:rsid w:val="00682A1D"/>
    <w:rsid w:val="00685907"/>
    <w:rsid w:val="00690CD0"/>
    <w:rsid w:val="00694F6B"/>
    <w:rsid w:val="0069581A"/>
    <w:rsid w:val="00697141"/>
    <w:rsid w:val="00697EE7"/>
    <w:rsid w:val="006A1C83"/>
    <w:rsid w:val="006A72C7"/>
    <w:rsid w:val="006B18A0"/>
    <w:rsid w:val="006B3E34"/>
    <w:rsid w:val="006B5649"/>
    <w:rsid w:val="006B6129"/>
    <w:rsid w:val="006B70CC"/>
    <w:rsid w:val="006C0B97"/>
    <w:rsid w:val="006C52E2"/>
    <w:rsid w:val="006C65AC"/>
    <w:rsid w:val="006D2DD0"/>
    <w:rsid w:val="006D5082"/>
    <w:rsid w:val="006D5822"/>
    <w:rsid w:val="006E02DC"/>
    <w:rsid w:val="006E426B"/>
    <w:rsid w:val="006F10B0"/>
    <w:rsid w:val="006F762E"/>
    <w:rsid w:val="007016AE"/>
    <w:rsid w:val="00703668"/>
    <w:rsid w:val="00705250"/>
    <w:rsid w:val="00710281"/>
    <w:rsid w:val="00713B70"/>
    <w:rsid w:val="00714BFD"/>
    <w:rsid w:val="0072040C"/>
    <w:rsid w:val="00721A90"/>
    <w:rsid w:val="00722C49"/>
    <w:rsid w:val="00723F7F"/>
    <w:rsid w:val="00726799"/>
    <w:rsid w:val="0072751A"/>
    <w:rsid w:val="007300C1"/>
    <w:rsid w:val="0073585C"/>
    <w:rsid w:val="00735ECF"/>
    <w:rsid w:val="00735F47"/>
    <w:rsid w:val="007367E9"/>
    <w:rsid w:val="00745767"/>
    <w:rsid w:val="0075488D"/>
    <w:rsid w:val="00755FE7"/>
    <w:rsid w:val="007564FC"/>
    <w:rsid w:val="0076060E"/>
    <w:rsid w:val="00763DD6"/>
    <w:rsid w:val="00764694"/>
    <w:rsid w:val="00770F3B"/>
    <w:rsid w:val="0077582F"/>
    <w:rsid w:val="00790DC7"/>
    <w:rsid w:val="007928E9"/>
    <w:rsid w:val="0079589B"/>
    <w:rsid w:val="00795B73"/>
    <w:rsid w:val="00796166"/>
    <w:rsid w:val="00797400"/>
    <w:rsid w:val="007B0477"/>
    <w:rsid w:val="007B4F20"/>
    <w:rsid w:val="007B6A0A"/>
    <w:rsid w:val="007C3195"/>
    <w:rsid w:val="007C4B08"/>
    <w:rsid w:val="007C6B8E"/>
    <w:rsid w:val="007D0277"/>
    <w:rsid w:val="007D2C24"/>
    <w:rsid w:val="007D338B"/>
    <w:rsid w:val="007F27E0"/>
    <w:rsid w:val="007F5974"/>
    <w:rsid w:val="00807DF8"/>
    <w:rsid w:val="00811B81"/>
    <w:rsid w:val="00811EF1"/>
    <w:rsid w:val="00813DFE"/>
    <w:rsid w:val="00826A77"/>
    <w:rsid w:val="00831C6A"/>
    <w:rsid w:val="00831DC7"/>
    <w:rsid w:val="0083524D"/>
    <w:rsid w:val="00835588"/>
    <w:rsid w:val="0084204D"/>
    <w:rsid w:val="008549B8"/>
    <w:rsid w:val="00862FAC"/>
    <w:rsid w:val="00864B0D"/>
    <w:rsid w:val="0086791D"/>
    <w:rsid w:val="008711EF"/>
    <w:rsid w:val="00872165"/>
    <w:rsid w:val="00877BF3"/>
    <w:rsid w:val="00891CDB"/>
    <w:rsid w:val="00893698"/>
    <w:rsid w:val="008943DB"/>
    <w:rsid w:val="00894449"/>
    <w:rsid w:val="008956C3"/>
    <w:rsid w:val="008963B0"/>
    <w:rsid w:val="008A2F4A"/>
    <w:rsid w:val="008A5AA1"/>
    <w:rsid w:val="008A7AFD"/>
    <w:rsid w:val="008B3532"/>
    <w:rsid w:val="008B39FD"/>
    <w:rsid w:val="008C4622"/>
    <w:rsid w:val="008E1EE8"/>
    <w:rsid w:val="008E5C79"/>
    <w:rsid w:val="008E73DD"/>
    <w:rsid w:val="008F044F"/>
    <w:rsid w:val="008F4F70"/>
    <w:rsid w:val="008F6727"/>
    <w:rsid w:val="00907CFF"/>
    <w:rsid w:val="00914B38"/>
    <w:rsid w:val="009159D8"/>
    <w:rsid w:val="009164D8"/>
    <w:rsid w:val="00916D00"/>
    <w:rsid w:val="00917DB0"/>
    <w:rsid w:val="00920930"/>
    <w:rsid w:val="00920BFC"/>
    <w:rsid w:val="00922772"/>
    <w:rsid w:val="00923384"/>
    <w:rsid w:val="00927E74"/>
    <w:rsid w:val="00933374"/>
    <w:rsid w:val="00933A81"/>
    <w:rsid w:val="00933F2C"/>
    <w:rsid w:val="00940CFF"/>
    <w:rsid w:val="0094112C"/>
    <w:rsid w:val="0094699E"/>
    <w:rsid w:val="00952050"/>
    <w:rsid w:val="009524CF"/>
    <w:rsid w:val="00952A67"/>
    <w:rsid w:val="009633C2"/>
    <w:rsid w:val="00963F57"/>
    <w:rsid w:val="00967213"/>
    <w:rsid w:val="00971590"/>
    <w:rsid w:val="009719B1"/>
    <w:rsid w:val="00975CBF"/>
    <w:rsid w:val="009918F1"/>
    <w:rsid w:val="009919EE"/>
    <w:rsid w:val="009923BA"/>
    <w:rsid w:val="00992BCB"/>
    <w:rsid w:val="00993F0B"/>
    <w:rsid w:val="00995F47"/>
    <w:rsid w:val="009A0B05"/>
    <w:rsid w:val="009A2049"/>
    <w:rsid w:val="009A642C"/>
    <w:rsid w:val="009A7100"/>
    <w:rsid w:val="009B22C9"/>
    <w:rsid w:val="009B6CE4"/>
    <w:rsid w:val="009B7BA5"/>
    <w:rsid w:val="009C5FD3"/>
    <w:rsid w:val="009D1310"/>
    <w:rsid w:val="009D26EC"/>
    <w:rsid w:val="009E11B8"/>
    <w:rsid w:val="009E2D21"/>
    <w:rsid w:val="009E4BE5"/>
    <w:rsid w:val="009E5335"/>
    <w:rsid w:val="009E5C90"/>
    <w:rsid w:val="009E7353"/>
    <w:rsid w:val="009F0EB4"/>
    <w:rsid w:val="009F22EF"/>
    <w:rsid w:val="009F7B9A"/>
    <w:rsid w:val="00A0053C"/>
    <w:rsid w:val="00A013A8"/>
    <w:rsid w:val="00A07D08"/>
    <w:rsid w:val="00A122EF"/>
    <w:rsid w:val="00A12A3D"/>
    <w:rsid w:val="00A21AFB"/>
    <w:rsid w:val="00A23311"/>
    <w:rsid w:val="00A25D66"/>
    <w:rsid w:val="00A27222"/>
    <w:rsid w:val="00A324DA"/>
    <w:rsid w:val="00A332DC"/>
    <w:rsid w:val="00A33646"/>
    <w:rsid w:val="00A446CA"/>
    <w:rsid w:val="00A508E5"/>
    <w:rsid w:val="00A51014"/>
    <w:rsid w:val="00A532CD"/>
    <w:rsid w:val="00A57E09"/>
    <w:rsid w:val="00A6087B"/>
    <w:rsid w:val="00A65234"/>
    <w:rsid w:val="00A654EB"/>
    <w:rsid w:val="00A70B7C"/>
    <w:rsid w:val="00A74635"/>
    <w:rsid w:val="00A749B1"/>
    <w:rsid w:val="00A74E62"/>
    <w:rsid w:val="00A80462"/>
    <w:rsid w:val="00A81FAF"/>
    <w:rsid w:val="00A82578"/>
    <w:rsid w:val="00A87F9C"/>
    <w:rsid w:val="00A9513F"/>
    <w:rsid w:val="00AA0132"/>
    <w:rsid w:val="00AA06D3"/>
    <w:rsid w:val="00AA099E"/>
    <w:rsid w:val="00AA491F"/>
    <w:rsid w:val="00AA5CBC"/>
    <w:rsid w:val="00AB0C02"/>
    <w:rsid w:val="00AB1FD3"/>
    <w:rsid w:val="00AB2373"/>
    <w:rsid w:val="00AB38DE"/>
    <w:rsid w:val="00AB6031"/>
    <w:rsid w:val="00AC17A5"/>
    <w:rsid w:val="00AC3A90"/>
    <w:rsid w:val="00AC5A8A"/>
    <w:rsid w:val="00AC6A6C"/>
    <w:rsid w:val="00AD5413"/>
    <w:rsid w:val="00AE0F86"/>
    <w:rsid w:val="00AE7FD1"/>
    <w:rsid w:val="00AF1610"/>
    <w:rsid w:val="00AF2C15"/>
    <w:rsid w:val="00B04F35"/>
    <w:rsid w:val="00B0628E"/>
    <w:rsid w:val="00B11114"/>
    <w:rsid w:val="00B163B3"/>
    <w:rsid w:val="00B1687F"/>
    <w:rsid w:val="00B24071"/>
    <w:rsid w:val="00B25F1E"/>
    <w:rsid w:val="00B308A8"/>
    <w:rsid w:val="00B32B4F"/>
    <w:rsid w:val="00B41369"/>
    <w:rsid w:val="00B4358E"/>
    <w:rsid w:val="00B43834"/>
    <w:rsid w:val="00B457CB"/>
    <w:rsid w:val="00B47A6B"/>
    <w:rsid w:val="00B50B1B"/>
    <w:rsid w:val="00B6147E"/>
    <w:rsid w:val="00B62C8C"/>
    <w:rsid w:val="00B66BC1"/>
    <w:rsid w:val="00B71791"/>
    <w:rsid w:val="00B72AB1"/>
    <w:rsid w:val="00B74837"/>
    <w:rsid w:val="00B813A4"/>
    <w:rsid w:val="00B83450"/>
    <w:rsid w:val="00B85C1E"/>
    <w:rsid w:val="00B86855"/>
    <w:rsid w:val="00B86C2E"/>
    <w:rsid w:val="00B86FE4"/>
    <w:rsid w:val="00B96367"/>
    <w:rsid w:val="00BA25C2"/>
    <w:rsid w:val="00BA3C81"/>
    <w:rsid w:val="00BA3CFE"/>
    <w:rsid w:val="00BA5135"/>
    <w:rsid w:val="00BB0F60"/>
    <w:rsid w:val="00BB1DAB"/>
    <w:rsid w:val="00BB2FD1"/>
    <w:rsid w:val="00BB5221"/>
    <w:rsid w:val="00BC4EFD"/>
    <w:rsid w:val="00BC6039"/>
    <w:rsid w:val="00BD3D45"/>
    <w:rsid w:val="00BE2393"/>
    <w:rsid w:val="00BE2BAE"/>
    <w:rsid w:val="00BF0773"/>
    <w:rsid w:val="00BF164F"/>
    <w:rsid w:val="00BF1C05"/>
    <w:rsid w:val="00BF3F78"/>
    <w:rsid w:val="00BF4940"/>
    <w:rsid w:val="00BF642F"/>
    <w:rsid w:val="00C05E91"/>
    <w:rsid w:val="00C07C9B"/>
    <w:rsid w:val="00C115F7"/>
    <w:rsid w:val="00C16F95"/>
    <w:rsid w:val="00C17442"/>
    <w:rsid w:val="00C2439D"/>
    <w:rsid w:val="00C2481B"/>
    <w:rsid w:val="00C2688E"/>
    <w:rsid w:val="00C300C2"/>
    <w:rsid w:val="00C31124"/>
    <w:rsid w:val="00C3125E"/>
    <w:rsid w:val="00C3257D"/>
    <w:rsid w:val="00C4119F"/>
    <w:rsid w:val="00C433F8"/>
    <w:rsid w:val="00C50182"/>
    <w:rsid w:val="00C54460"/>
    <w:rsid w:val="00C60DDF"/>
    <w:rsid w:val="00C64B3E"/>
    <w:rsid w:val="00C66CDE"/>
    <w:rsid w:val="00C67082"/>
    <w:rsid w:val="00C71F77"/>
    <w:rsid w:val="00C73C59"/>
    <w:rsid w:val="00C74A9D"/>
    <w:rsid w:val="00C773C0"/>
    <w:rsid w:val="00C960CD"/>
    <w:rsid w:val="00CA0446"/>
    <w:rsid w:val="00CB1223"/>
    <w:rsid w:val="00CB3189"/>
    <w:rsid w:val="00CB7E80"/>
    <w:rsid w:val="00CC1B98"/>
    <w:rsid w:val="00CC4A9F"/>
    <w:rsid w:val="00CC7724"/>
    <w:rsid w:val="00CD28B5"/>
    <w:rsid w:val="00CD712C"/>
    <w:rsid w:val="00CF2C1C"/>
    <w:rsid w:val="00CF54AD"/>
    <w:rsid w:val="00CF5617"/>
    <w:rsid w:val="00CF5D84"/>
    <w:rsid w:val="00D04061"/>
    <w:rsid w:val="00D04B5B"/>
    <w:rsid w:val="00D11B27"/>
    <w:rsid w:val="00D151E2"/>
    <w:rsid w:val="00D1622A"/>
    <w:rsid w:val="00D202B8"/>
    <w:rsid w:val="00D234A4"/>
    <w:rsid w:val="00D25CC1"/>
    <w:rsid w:val="00D274D2"/>
    <w:rsid w:val="00D31842"/>
    <w:rsid w:val="00D364C5"/>
    <w:rsid w:val="00D37636"/>
    <w:rsid w:val="00D45FCB"/>
    <w:rsid w:val="00D52A63"/>
    <w:rsid w:val="00D55739"/>
    <w:rsid w:val="00D56ADC"/>
    <w:rsid w:val="00D578FB"/>
    <w:rsid w:val="00D62990"/>
    <w:rsid w:val="00D634B5"/>
    <w:rsid w:val="00D71D1F"/>
    <w:rsid w:val="00D71E1D"/>
    <w:rsid w:val="00D741C8"/>
    <w:rsid w:val="00D92D5D"/>
    <w:rsid w:val="00D941C5"/>
    <w:rsid w:val="00D950D8"/>
    <w:rsid w:val="00DA119A"/>
    <w:rsid w:val="00DA3541"/>
    <w:rsid w:val="00DA3767"/>
    <w:rsid w:val="00DA4419"/>
    <w:rsid w:val="00DA4453"/>
    <w:rsid w:val="00DB168F"/>
    <w:rsid w:val="00DB1E3E"/>
    <w:rsid w:val="00DB5335"/>
    <w:rsid w:val="00DB6D06"/>
    <w:rsid w:val="00DC0E44"/>
    <w:rsid w:val="00DC1886"/>
    <w:rsid w:val="00DC7EDA"/>
    <w:rsid w:val="00DD1DF9"/>
    <w:rsid w:val="00DD54ED"/>
    <w:rsid w:val="00DD5CA0"/>
    <w:rsid w:val="00DE1E1A"/>
    <w:rsid w:val="00DE44FE"/>
    <w:rsid w:val="00DE6D78"/>
    <w:rsid w:val="00DF2C1F"/>
    <w:rsid w:val="00DF6AAF"/>
    <w:rsid w:val="00DF796B"/>
    <w:rsid w:val="00E06C9D"/>
    <w:rsid w:val="00E161E4"/>
    <w:rsid w:val="00E22BA7"/>
    <w:rsid w:val="00E244D4"/>
    <w:rsid w:val="00E30F8D"/>
    <w:rsid w:val="00E32CA1"/>
    <w:rsid w:val="00E33436"/>
    <w:rsid w:val="00E34B73"/>
    <w:rsid w:val="00E368BC"/>
    <w:rsid w:val="00E45FAA"/>
    <w:rsid w:val="00E503B8"/>
    <w:rsid w:val="00E515D5"/>
    <w:rsid w:val="00E57335"/>
    <w:rsid w:val="00E65795"/>
    <w:rsid w:val="00E7152C"/>
    <w:rsid w:val="00E75B25"/>
    <w:rsid w:val="00E82D2D"/>
    <w:rsid w:val="00E9111F"/>
    <w:rsid w:val="00E92EB3"/>
    <w:rsid w:val="00E9360D"/>
    <w:rsid w:val="00E95AE5"/>
    <w:rsid w:val="00E978AC"/>
    <w:rsid w:val="00E97BEC"/>
    <w:rsid w:val="00EA27A1"/>
    <w:rsid w:val="00EA3BE6"/>
    <w:rsid w:val="00EC28CB"/>
    <w:rsid w:val="00ED07EC"/>
    <w:rsid w:val="00ED1520"/>
    <w:rsid w:val="00ED29C1"/>
    <w:rsid w:val="00ED4F00"/>
    <w:rsid w:val="00ED537A"/>
    <w:rsid w:val="00EE0183"/>
    <w:rsid w:val="00EE0A91"/>
    <w:rsid w:val="00EE1EBB"/>
    <w:rsid w:val="00EE614F"/>
    <w:rsid w:val="00EE67FA"/>
    <w:rsid w:val="00EE7070"/>
    <w:rsid w:val="00EF16D6"/>
    <w:rsid w:val="00EF47F9"/>
    <w:rsid w:val="00F04C16"/>
    <w:rsid w:val="00F06964"/>
    <w:rsid w:val="00F10D6D"/>
    <w:rsid w:val="00F11DE4"/>
    <w:rsid w:val="00F13B88"/>
    <w:rsid w:val="00F17737"/>
    <w:rsid w:val="00F22516"/>
    <w:rsid w:val="00F2333B"/>
    <w:rsid w:val="00F2569A"/>
    <w:rsid w:val="00F3147C"/>
    <w:rsid w:val="00F33684"/>
    <w:rsid w:val="00F350AD"/>
    <w:rsid w:val="00F40B8E"/>
    <w:rsid w:val="00F5003B"/>
    <w:rsid w:val="00F50189"/>
    <w:rsid w:val="00F509E8"/>
    <w:rsid w:val="00F519A7"/>
    <w:rsid w:val="00F53BBB"/>
    <w:rsid w:val="00F549E8"/>
    <w:rsid w:val="00F61B3A"/>
    <w:rsid w:val="00F70C77"/>
    <w:rsid w:val="00F731F7"/>
    <w:rsid w:val="00F77C07"/>
    <w:rsid w:val="00F77E2A"/>
    <w:rsid w:val="00F8445E"/>
    <w:rsid w:val="00F94826"/>
    <w:rsid w:val="00F97A45"/>
    <w:rsid w:val="00FB4399"/>
    <w:rsid w:val="00FB633C"/>
    <w:rsid w:val="00FC34E3"/>
    <w:rsid w:val="00FC3EC0"/>
    <w:rsid w:val="00FC42A5"/>
    <w:rsid w:val="00FC5373"/>
    <w:rsid w:val="00FD7F69"/>
    <w:rsid w:val="00FE0233"/>
    <w:rsid w:val="00FE1A74"/>
    <w:rsid w:val="00FE77F5"/>
    <w:rsid w:val="00FF4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75D67B"/>
  <w15:docId w15:val="{CAD5B080-E19E-488A-A5C4-6E3D7D0E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4A6"/>
  </w:style>
  <w:style w:type="paragraph" w:styleId="Nadpis1">
    <w:name w:val="heading 1"/>
    <w:basedOn w:val="Normln"/>
    <w:link w:val="Nadpis1Char"/>
    <w:uiPriority w:val="9"/>
    <w:qFormat/>
    <w:rsid w:val="00B062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nad 1,N∑zev grafu,Odstavec se seznamem1,Odstavec cíl se seznamem,Odstavec se seznamem5,Odrážky,_Odstavec se seznamem,Seznam - odrážky,Conclusion de partie,Fiche List Paragraph,List Paragraph (Czech Tourism)"/>
    <w:basedOn w:val="Normln"/>
    <w:link w:val="OdstavecseseznamemChar"/>
    <w:uiPriority w:val="34"/>
    <w:qFormat/>
    <w:rsid w:val="00A532C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Odrážky Char,_Odstavec se seznamem Char,Seznam - odrážky Char,Conclusion de partie Char"/>
    <w:link w:val="Odstavecseseznamem"/>
    <w:uiPriority w:val="34"/>
    <w:qFormat/>
    <w:locked/>
    <w:rsid w:val="00A532CD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67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7082"/>
  </w:style>
  <w:style w:type="paragraph" w:styleId="Zpat">
    <w:name w:val="footer"/>
    <w:basedOn w:val="Normln"/>
    <w:link w:val="ZpatChar"/>
    <w:uiPriority w:val="99"/>
    <w:unhideWhenUsed/>
    <w:rsid w:val="00C67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7082"/>
  </w:style>
  <w:style w:type="paragraph" w:styleId="Textbubliny">
    <w:name w:val="Balloon Text"/>
    <w:basedOn w:val="Normln"/>
    <w:link w:val="TextbublinyChar"/>
    <w:uiPriority w:val="99"/>
    <w:semiHidden/>
    <w:unhideWhenUsed/>
    <w:rsid w:val="00F53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3BB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160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0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0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60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6058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87160"/>
    <w:rPr>
      <w:b/>
      <w:bCs/>
    </w:rPr>
  </w:style>
  <w:style w:type="character" w:customStyle="1" w:styleId="datalabel">
    <w:name w:val="datalabel"/>
    <w:basedOn w:val="Standardnpsmoodstavce"/>
    <w:rsid w:val="00DA3541"/>
  </w:style>
  <w:style w:type="paragraph" w:customStyle="1" w:styleId="Default">
    <w:name w:val="Default"/>
    <w:rsid w:val="006C0B97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cs-CZ"/>
    </w:rPr>
  </w:style>
  <w:style w:type="table" w:customStyle="1" w:styleId="TableNormal">
    <w:name w:val="Table Normal"/>
    <w:rsid w:val="006C0B97"/>
    <w:pPr>
      <w:spacing w:after="0"/>
    </w:pPr>
    <w:rPr>
      <w:rFonts w:ascii="Arial" w:eastAsia="Arial" w:hAnsi="Arial" w:cs="Arial"/>
      <w:color w:val="000000"/>
      <w:szCs w:val="2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lnweb">
    <w:name w:val="Normal (Web)"/>
    <w:basedOn w:val="Normln"/>
    <w:uiPriority w:val="99"/>
    <w:unhideWhenUsed/>
    <w:rsid w:val="00487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A8046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B7E8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0628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B0B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99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16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05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40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55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1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6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912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8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550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93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8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12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0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10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01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093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478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171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026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111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5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2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525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4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4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438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29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43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8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05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3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966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78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15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9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39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71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47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32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9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4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4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9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03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47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75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01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imekraj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-org.cz/media/object/1863/participace__1_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-org.cz/media/object/1875/st_zahranici_web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sk@kr-karlovarsk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ravedlivatransformace@mzp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A65B-FC0E-409C-B13D-D00CF556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1434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Síbrtová Ivana</dc:creator>
  <cp:keywords/>
  <dc:description/>
  <cp:lastModifiedBy>Mikešová Kateřina</cp:lastModifiedBy>
  <cp:revision>28</cp:revision>
  <cp:lastPrinted>2017-12-19T12:44:00Z</cp:lastPrinted>
  <dcterms:created xsi:type="dcterms:W3CDTF">2021-08-12T06:25:00Z</dcterms:created>
  <dcterms:modified xsi:type="dcterms:W3CDTF">2022-02-28T11:24:00Z</dcterms:modified>
</cp:coreProperties>
</file>